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2D" w:rsidRPr="0037002D" w:rsidRDefault="0037002D" w:rsidP="0037002D">
      <w:pPr>
        <w:spacing w:after="0" w:line="240" w:lineRule="auto"/>
        <w:rPr>
          <w:b/>
          <w:sz w:val="28"/>
          <w:szCs w:val="28"/>
        </w:rPr>
      </w:pPr>
      <w:r w:rsidRPr="0037002D">
        <w:rPr>
          <w:b/>
          <w:sz w:val="28"/>
          <w:szCs w:val="28"/>
        </w:rPr>
        <w:t xml:space="preserve">Bruker Quest Instruments: </w:t>
      </w:r>
    </w:p>
    <w:p w:rsidR="0037002D" w:rsidRDefault="0037002D" w:rsidP="0037002D">
      <w:pPr>
        <w:spacing w:after="0" w:line="240" w:lineRule="auto"/>
        <w:rPr>
          <w:b/>
        </w:rPr>
      </w:pPr>
    </w:p>
    <w:p w:rsidR="0037002D" w:rsidRPr="0037002D" w:rsidRDefault="0037002D" w:rsidP="0037002D">
      <w:pPr>
        <w:spacing w:after="0" w:line="240" w:lineRule="auto"/>
        <w:rPr>
          <w:b/>
        </w:rPr>
      </w:pPr>
      <w:r w:rsidRPr="0037002D">
        <w:rPr>
          <w:b/>
        </w:rPr>
        <w:t>Bruker Quest with Mo radiation</w:t>
      </w:r>
      <w:r w:rsidR="002671C4">
        <w:rPr>
          <w:b/>
        </w:rPr>
        <w:t xml:space="preserve"> (before May 2020)</w:t>
      </w:r>
      <w:r w:rsidRPr="0037002D">
        <w:rPr>
          <w:b/>
        </w:rPr>
        <w:t>:</w:t>
      </w:r>
    </w:p>
    <w:p w:rsidR="0068385D" w:rsidRDefault="003D3C7B" w:rsidP="0037002D">
      <w:pPr>
        <w:spacing w:after="0" w:line="240" w:lineRule="auto"/>
      </w:pPr>
      <w:r w:rsidRPr="003D3C7B">
        <w:t xml:space="preserve">Single crystals of </w:t>
      </w:r>
      <w:r w:rsidR="0068385D">
        <w:t>???</w:t>
      </w:r>
      <w:r w:rsidRPr="003D3C7B">
        <w:t xml:space="preserve"> were coated with </w:t>
      </w:r>
      <w:r w:rsidR="0068385D">
        <w:t>???</w:t>
      </w:r>
      <w:r w:rsidRPr="003D3C7B">
        <w:t xml:space="preserve"> and quickly transferred to the goniometer head of a Bruker Quest diffractometer with </w:t>
      </w:r>
      <w:r w:rsidR="00A820CC">
        <w:t xml:space="preserve">a fixed chi angle, </w:t>
      </w:r>
      <w:r w:rsidRPr="003D3C7B">
        <w:t xml:space="preserve">a </w:t>
      </w:r>
      <w:r w:rsidR="00A820CC">
        <w:t xml:space="preserve">sealed tube fine focus X-ray tube, </w:t>
      </w:r>
      <w:r w:rsidRPr="003D3C7B">
        <w:t>single crystal curved graphite</w:t>
      </w:r>
      <w:r w:rsidR="00A820CC">
        <w:t xml:space="preserve"> incident beam </w:t>
      </w:r>
      <w:proofErr w:type="spellStart"/>
      <w:r w:rsidR="00A820CC">
        <w:t>monochromator</w:t>
      </w:r>
      <w:proofErr w:type="spellEnd"/>
      <w:r w:rsidR="00A820CC">
        <w:t>,</w:t>
      </w:r>
      <w:r w:rsidRPr="003D3C7B">
        <w:t xml:space="preserve"> a Photon100 area detector</w:t>
      </w:r>
      <w:r w:rsidR="0068385D">
        <w:t xml:space="preserve"> and an</w:t>
      </w:r>
      <w:r w:rsidR="0068385D" w:rsidRPr="003D3C7B">
        <w:t xml:space="preserve"> Oxford Cryosystems </w:t>
      </w:r>
      <w:r w:rsidR="0068385D">
        <w:t>l</w:t>
      </w:r>
      <w:r w:rsidR="0068385D" w:rsidRPr="003D3C7B">
        <w:t>ow temperature device</w:t>
      </w:r>
      <w:r w:rsidRPr="003D3C7B">
        <w:t>. Examination and data collection were performed with Mo K</w:t>
      </w:r>
      <w:r w:rsidR="0068385D">
        <w:sym w:font="Symbol" w:char="F061"/>
      </w:r>
      <w:r w:rsidR="0068385D">
        <w:t xml:space="preserve"> </w:t>
      </w:r>
      <w:r w:rsidRPr="003D3C7B">
        <w:t>radiation (λ = 0.71073 Å)</w:t>
      </w:r>
      <w:r w:rsidR="0068385D">
        <w:t xml:space="preserve"> at </w:t>
      </w:r>
      <w:r w:rsidR="0037002D">
        <w:t>???</w:t>
      </w:r>
      <w:r w:rsidR="0068385D">
        <w:t xml:space="preserve"> K</w:t>
      </w:r>
      <w:r w:rsidRPr="003D3C7B">
        <w:t xml:space="preserve">. </w:t>
      </w:r>
    </w:p>
    <w:p w:rsidR="0037002D" w:rsidRDefault="0037002D" w:rsidP="0037002D">
      <w:pPr>
        <w:spacing w:after="0" w:line="240" w:lineRule="auto"/>
      </w:pPr>
    </w:p>
    <w:p w:rsidR="0037002D" w:rsidRPr="0037002D" w:rsidRDefault="0037002D" w:rsidP="0037002D">
      <w:pPr>
        <w:spacing w:after="0" w:line="240" w:lineRule="auto"/>
        <w:rPr>
          <w:b/>
        </w:rPr>
      </w:pPr>
      <w:r w:rsidRPr="0037002D">
        <w:rPr>
          <w:b/>
        </w:rPr>
        <w:t xml:space="preserve">Bruker Quest with </w:t>
      </w:r>
      <w:r>
        <w:rPr>
          <w:b/>
        </w:rPr>
        <w:t>Cu</w:t>
      </w:r>
      <w:r w:rsidRPr="0037002D">
        <w:rPr>
          <w:b/>
        </w:rPr>
        <w:t xml:space="preserve"> radiation</w:t>
      </w:r>
      <w:r w:rsidR="002671C4">
        <w:rPr>
          <w:b/>
        </w:rPr>
        <w:t xml:space="preserve"> (before May 2020)</w:t>
      </w:r>
      <w:r w:rsidRPr="0037002D">
        <w:rPr>
          <w:b/>
        </w:rPr>
        <w:t>:</w:t>
      </w:r>
    </w:p>
    <w:p w:rsidR="0037002D" w:rsidRDefault="00A820CC" w:rsidP="0037002D">
      <w:pPr>
        <w:spacing w:after="0" w:line="240" w:lineRule="auto"/>
      </w:pPr>
      <w:r w:rsidRPr="003D3C7B">
        <w:t xml:space="preserve">Single crystals of </w:t>
      </w:r>
      <w:r>
        <w:t>???</w:t>
      </w:r>
      <w:r w:rsidRPr="003D3C7B">
        <w:t xml:space="preserve"> were coated with </w:t>
      </w:r>
      <w:r>
        <w:t>???</w:t>
      </w:r>
      <w:r w:rsidRPr="003D3C7B">
        <w:t xml:space="preserve"> and quickly transferred to the goniometer head of a Bruker Quest diffractometer with </w:t>
      </w:r>
      <w:r>
        <w:t xml:space="preserve">kappa geometry, an </w:t>
      </w:r>
      <w:r w:rsidRPr="00A820CC">
        <w:t xml:space="preserve">I-μ-S </w:t>
      </w:r>
      <w:proofErr w:type="spellStart"/>
      <w:r w:rsidRPr="00A820CC">
        <w:t>microsource</w:t>
      </w:r>
      <w:proofErr w:type="spellEnd"/>
      <w:r w:rsidRPr="00A820CC">
        <w:t xml:space="preserve"> X-ray tube</w:t>
      </w:r>
      <w:r>
        <w:t xml:space="preserve">, </w:t>
      </w:r>
      <w:r w:rsidRPr="00A820CC">
        <w:t xml:space="preserve">laterally graded multilayer (Goebel) mirror </w:t>
      </w:r>
      <w:r>
        <w:t xml:space="preserve">for </w:t>
      </w:r>
      <w:proofErr w:type="spellStart"/>
      <w:r>
        <w:t>monochromatization</w:t>
      </w:r>
      <w:proofErr w:type="spellEnd"/>
      <w:r>
        <w:t>,</w:t>
      </w:r>
      <w:r w:rsidRPr="003D3C7B">
        <w:t xml:space="preserve"> a Photon</w:t>
      </w:r>
      <w:r w:rsidR="00010054">
        <w:t>-II</w:t>
      </w:r>
      <w:r w:rsidRPr="003D3C7B">
        <w:t xml:space="preserve"> area detector</w:t>
      </w:r>
      <w:r>
        <w:t xml:space="preserve"> and an</w:t>
      </w:r>
      <w:r w:rsidRPr="003D3C7B">
        <w:t xml:space="preserve"> Oxford Cryosystems </w:t>
      </w:r>
      <w:r w:rsidRPr="00A820CC">
        <w:t>low temperature device. Examination and data collection were performed with Cu K</w:t>
      </w:r>
      <w:r w:rsidRPr="00A820CC">
        <w:sym w:font="Symbol" w:char="F061"/>
      </w:r>
      <w:r w:rsidRPr="00A820CC">
        <w:t xml:space="preserve"> radiation (λ = </w:t>
      </w:r>
      <w:r w:rsidRPr="00A820CC">
        <w:rPr>
          <w:rFonts w:cs="Arial"/>
        </w:rPr>
        <w:t xml:space="preserve">1.54178 </w:t>
      </w:r>
      <w:r w:rsidRPr="00A820CC">
        <w:t xml:space="preserve">Å) at </w:t>
      </w:r>
      <w:r w:rsidR="0037002D">
        <w:t>???</w:t>
      </w:r>
      <w:r w:rsidRPr="00A820CC">
        <w:t xml:space="preserve"> K. </w:t>
      </w:r>
    </w:p>
    <w:p w:rsidR="002671C4" w:rsidRDefault="002671C4" w:rsidP="0037002D">
      <w:pPr>
        <w:spacing w:after="0" w:line="240" w:lineRule="auto"/>
      </w:pPr>
    </w:p>
    <w:p w:rsidR="002671C4" w:rsidRPr="0037002D" w:rsidRDefault="002671C4" w:rsidP="002671C4">
      <w:pPr>
        <w:spacing w:after="0" w:line="240" w:lineRule="auto"/>
        <w:rPr>
          <w:b/>
        </w:rPr>
      </w:pPr>
      <w:r w:rsidRPr="0037002D">
        <w:rPr>
          <w:b/>
        </w:rPr>
        <w:t>Bruker Quest with Mo radiation</w:t>
      </w:r>
      <w:r>
        <w:rPr>
          <w:b/>
        </w:rPr>
        <w:t xml:space="preserve"> (after May 2020)</w:t>
      </w:r>
      <w:r w:rsidRPr="0037002D">
        <w:rPr>
          <w:b/>
        </w:rPr>
        <w:t>:</w:t>
      </w:r>
    </w:p>
    <w:p w:rsidR="002671C4" w:rsidRDefault="002671C4" w:rsidP="002671C4">
      <w:pPr>
        <w:spacing w:after="0" w:line="240" w:lineRule="auto"/>
      </w:pPr>
      <w:r w:rsidRPr="003D3C7B">
        <w:t xml:space="preserve">Single crystals of </w:t>
      </w:r>
      <w:r>
        <w:t>???</w:t>
      </w:r>
      <w:r w:rsidRPr="003D3C7B">
        <w:t xml:space="preserve"> were coated with </w:t>
      </w:r>
      <w:r>
        <w:t>???</w:t>
      </w:r>
      <w:r w:rsidRPr="003D3C7B">
        <w:t xml:space="preserve"> and quickly transferred to the goniometer head of a Bruker Quest diffractometer with </w:t>
      </w:r>
      <w:r>
        <w:t xml:space="preserve">a fixed chi angle, </w:t>
      </w:r>
      <w:r w:rsidRPr="003D3C7B">
        <w:t xml:space="preserve">a </w:t>
      </w:r>
      <w:r>
        <w:t xml:space="preserve">sealed tube fine focus X-ray tube, </w:t>
      </w:r>
      <w:r w:rsidRPr="003D3C7B">
        <w:t>single crystal curved graphite</w:t>
      </w:r>
      <w:r>
        <w:t xml:space="preserve"> incident beam </w:t>
      </w:r>
      <w:proofErr w:type="spellStart"/>
      <w:r>
        <w:t>monochromator</w:t>
      </w:r>
      <w:proofErr w:type="spellEnd"/>
      <w:r>
        <w:t>,</w:t>
      </w:r>
      <w:r w:rsidRPr="003D3C7B">
        <w:t xml:space="preserve"> a Photon</w:t>
      </w:r>
      <w:r>
        <w:t xml:space="preserve"> II</w:t>
      </w:r>
      <w:r w:rsidRPr="003D3C7B">
        <w:t xml:space="preserve"> area detector</w:t>
      </w:r>
      <w:r>
        <w:t xml:space="preserve"> and an</w:t>
      </w:r>
      <w:r w:rsidRPr="003D3C7B">
        <w:t xml:space="preserve"> Oxford Cryosystems </w:t>
      </w:r>
      <w:r>
        <w:t>l</w:t>
      </w:r>
      <w:r w:rsidRPr="003D3C7B">
        <w:t>ow temperature device. Examination and data collection were performed with Mo K</w:t>
      </w:r>
      <w:r>
        <w:sym w:font="Symbol" w:char="F061"/>
      </w:r>
      <w:r>
        <w:t xml:space="preserve"> </w:t>
      </w:r>
      <w:r w:rsidRPr="003D3C7B">
        <w:t>radiation (λ = 0.71073 Å)</w:t>
      </w:r>
      <w:r>
        <w:t xml:space="preserve"> at ??? K</w:t>
      </w:r>
      <w:r w:rsidRPr="003D3C7B">
        <w:t xml:space="preserve">. </w:t>
      </w:r>
    </w:p>
    <w:p w:rsidR="002671C4" w:rsidRDefault="002671C4" w:rsidP="002671C4">
      <w:pPr>
        <w:spacing w:after="0" w:line="240" w:lineRule="auto"/>
      </w:pPr>
    </w:p>
    <w:p w:rsidR="002671C4" w:rsidRPr="0037002D" w:rsidRDefault="002671C4" w:rsidP="002671C4">
      <w:pPr>
        <w:spacing w:after="0" w:line="240" w:lineRule="auto"/>
        <w:rPr>
          <w:b/>
        </w:rPr>
      </w:pPr>
      <w:r w:rsidRPr="0037002D">
        <w:rPr>
          <w:b/>
        </w:rPr>
        <w:t xml:space="preserve">Bruker Quest with </w:t>
      </w:r>
      <w:r>
        <w:rPr>
          <w:b/>
        </w:rPr>
        <w:t>Cu</w:t>
      </w:r>
      <w:r w:rsidRPr="0037002D">
        <w:rPr>
          <w:b/>
        </w:rPr>
        <w:t xml:space="preserve"> radiation</w:t>
      </w:r>
      <w:r>
        <w:rPr>
          <w:b/>
        </w:rPr>
        <w:t xml:space="preserve"> (after May 2020)</w:t>
      </w:r>
      <w:r w:rsidRPr="0037002D">
        <w:rPr>
          <w:b/>
        </w:rPr>
        <w:t>:</w:t>
      </w:r>
    </w:p>
    <w:p w:rsidR="002671C4" w:rsidRDefault="002671C4" w:rsidP="002671C4">
      <w:pPr>
        <w:spacing w:after="0" w:line="240" w:lineRule="auto"/>
      </w:pPr>
      <w:r w:rsidRPr="003D3C7B">
        <w:t xml:space="preserve">Single crystals of </w:t>
      </w:r>
      <w:r>
        <w:t>???</w:t>
      </w:r>
      <w:r w:rsidRPr="003D3C7B">
        <w:t xml:space="preserve"> were coated with </w:t>
      </w:r>
      <w:r>
        <w:t>???</w:t>
      </w:r>
      <w:r w:rsidRPr="003D3C7B">
        <w:t xml:space="preserve"> and quickly transferred to the goniometer head of a Bruker Quest diffractometer with </w:t>
      </w:r>
      <w:r>
        <w:t xml:space="preserve">kappa geometry, an </w:t>
      </w:r>
      <w:r w:rsidRPr="00A820CC">
        <w:t xml:space="preserve">I-μ-S </w:t>
      </w:r>
      <w:proofErr w:type="spellStart"/>
      <w:r w:rsidRPr="00A820CC">
        <w:t>microsource</w:t>
      </w:r>
      <w:proofErr w:type="spellEnd"/>
      <w:r w:rsidRPr="00A820CC">
        <w:t xml:space="preserve"> X-ray tube</w:t>
      </w:r>
      <w:r>
        <w:t xml:space="preserve">, </w:t>
      </w:r>
      <w:r w:rsidRPr="00A820CC">
        <w:t xml:space="preserve">laterally graded multilayer (Goebel) mirror </w:t>
      </w:r>
      <w:r w:rsidRPr="003D3C7B">
        <w:t xml:space="preserve">single crystal </w:t>
      </w:r>
      <w:r>
        <w:t xml:space="preserve">for </w:t>
      </w:r>
      <w:proofErr w:type="spellStart"/>
      <w:r>
        <w:t>monochromatization</w:t>
      </w:r>
      <w:proofErr w:type="spellEnd"/>
      <w:r>
        <w:t>,</w:t>
      </w:r>
      <w:r w:rsidRPr="003D3C7B">
        <w:t xml:space="preserve"> a Photon</w:t>
      </w:r>
      <w:r>
        <w:t>-III C14</w:t>
      </w:r>
      <w:r w:rsidRPr="003D3C7B">
        <w:t xml:space="preserve"> area detector</w:t>
      </w:r>
      <w:r>
        <w:t xml:space="preserve"> and an</w:t>
      </w:r>
      <w:r w:rsidRPr="003D3C7B">
        <w:t xml:space="preserve"> Oxford Cryosystems </w:t>
      </w:r>
      <w:r w:rsidRPr="00A820CC">
        <w:t>low temperature device. Examination and data collection were performed with Cu K</w:t>
      </w:r>
      <w:r w:rsidRPr="00A820CC">
        <w:sym w:font="Symbol" w:char="F061"/>
      </w:r>
      <w:r w:rsidRPr="00A820CC">
        <w:t xml:space="preserve"> radiation (λ = </w:t>
      </w:r>
      <w:r w:rsidRPr="00A820CC">
        <w:rPr>
          <w:rFonts w:cs="Arial"/>
        </w:rPr>
        <w:t xml:space="preserve">1.54178 </w:t>
      </w:r>
      <w:r w:rsidRPr="00A820CC">
        <w:t xml:space="preserve">Å) at </w:t>
      </w:r>
      <w:r>
        <w:t>???</w:t>
      </w:r>
      <w:r w:rsidRPr="00A820CC">
        <w:t xml:space="preserve"> K. </w:t>
      </w:r>
    </w:p>
    <w:p w:rsidR="002671C4" w:rsidRDefault="002671C4" w:rsidP="0037002D">
      <w:pPr>
        <w:spacing w:after="0" w:line="240" w:lineRule="auto"/>
      </w:pPr>
    </w:p>
    <w:p w:rsidR="0037002D" w:rsidRDefault="0037002D" w:rsidP="0037002D">
      <w:pPr>
        <w:spacing w:after="0" w:line="240" w:lineRule="auto"/>
      </w:pPr>
    </w:p>
    <w:p w:rsidR="0037002D" w:rsidRPr="0037002D" w:rsidRDefault="0037002D" w:rsidP="0037002D">
      <w:pPr>
        <w:spacing w:after="0" w:line="240" w:lineRule="auto"/>
        <w:rPr>
          <w:b/>
        </w:rPr>
      </w:pPr>
      <w:r w:rsidRPr="0037002D">
        <w:rPr>
          <w:b/>
        </w:rPr>
        <w:t xml:space="preserve">Common to both Bruker Quest instruments: </w:t>
      </w:r>
    </w:p>
    <w:p w:rsidR="009B29AB" w:rsidRDefault="00E67C49" w:rsidP="000D6C6E">
      <w:pPr>
        <w:spacing w:after="0" w:line="240" w:lineRule="auto"/>
      </w:pPr>
      <w:r w:rsidRPr="00E67C49">
        <w:t xml:space="preserve">Data were collected, reflections were indexed and processed, and the files scaled and corrected for absorption using APEX3 [1] and SADABS [2]. </w:t>
      </w:r>
      <w:r w:rsidRPr="00E67C49">
        <w:rPr>
          <w:bCs/>
        </w:rPr>
        <w:t xml:space="preserve">The space groups were assigned using XPREP within the SHELXTL suite of programs [3,4] </w:t>
      </w:r>
      <w:r w:rsidRPr="00E67C49">
        <w:rPr>
          <w:rFonts w:cstheme="minorHAnsi"/>
          <w:bCs/>
        </w:rPr>
        <w:t xml:space="preserve">and solved by direct methods using </w:t>
      </w:r>
      <w:proofErr w:type="spellStart"/>
      <w:r w:rsidRPr="00E67C49">
        <w:rPr>
          <w:rFonts w:cstheme="minorHAnsi"/>
          <w:bCs/>
        </w:rPr>
        <w:t>ShelXS</w:t>
      </w:r>
      <w:proofErr w:type="spellEnd"/>
      <w:r w:rsidRPr="00E67C49">
        <w:rPr>
          <w:rFonts w:cstheme="minorHAnsi"/>
          <w:bCs/>
        </w:rPr>
        <w:t xml:space="preserve"> [4] or dual methods using </w:t>
      </w:r>
      <w:proofErr w:type="spellStart"/>
      <w:r w:rsidRPr="00E67C49">
        <w:rPr>
          <w:rFonts w:cstheme="minorHAnsi"/>
          <w:bCs/>
        </w:rPr>
        <w:t>ShelXT</w:t>
      </w:r>
      <w:proofErr w:type="spellEnd"/>
      <w:r w:rsidRPr="00E67C49">
        <w:rPr>
          <w:rFonts w:cstheme="minorHAnsi"/>
          <w:bCs/>
        </w:rPr>
        <w:t xml:space="preserve"> [5] and refined by full matrix least squares against F</w:t>
      </w:r>
      <w:r w:rsidRPr="00E67C49">
        <w:rPr>
          <w:rFonts w:cstheme="minorHAnsi"/>
          <w:bCs/>
          <w:vertAlign w:val="superscript"/>
        </w:rPr>
        <w:t>2</w:t>
      </w:r>
      <w:r w:rsidRPr="00E67C49">
        <w:rPr>
          <w:rFonts w:cstheme="minorHAnsi"/>
          <w:bCs/>
        </w:rPr>
        <w:t xml:space="preserve"> with all reflections using Shelxl2018 [6] using the graphical interface Shelxle [7]. </w:t>
      </w:r>
      <w:r w:rsidR="00A820CC" w:rsidRPr="00E67C49">
        <w:rPr>
          <w:rFonts w:cstheme="minorHAnsi"/>
        </w:rPr>
        <w:t>If not specified otherwis</w:t>
      </w:r>
      <w:r w:rsidR="009B29AB" w:rsidRPr="00E67C49">
        <w:rPr>
          <w:rFonts w:cstheme="minorHAnsi"/>
        </w:rPr>
        <w:t>e H atoms attached to carbon, boron and</w:t>
      </w:r>
      <w:r w:rsidR="00A820CC" w:rsidRPr="00E67C49">
        <w:rPr>
          <w:rFonts w:cstheme="minorHAnsi"/>
        </w:rPr>
        <w:t xml:space="preserve"> nitrogen atoms </w:t>
      </w:r>
      <w:r w:rsidR="009B29AB" w:rsidRPr="00E67C49">
        <w:rPr>
          <w:rFonts w:cstheme="minorHAnsi"/>
        </w:rPr>
        <w:t>as well as</w:t>
      </w:r>
      <w:r w:rsidR="00A820CC" w:rsidRPr="00E67C49">
        <w:rPr>
          <w:rFonts w:cstheme="minorHAnsi"/>
        </w:rPr>
        <w:t xml:space="preserve"> hydroxyl hydrogens were positioned geometrically and constrained</w:t>
      </w:r>
      <w:r w:rsidR="009B4DF5" w:rsidRPr="00E67C49">
        <w:rPr>
          <w:rFonts w:cstheme="minorHAnsi"/>
        </w:rPr>
        <w:t xml:space="preserve"> to ride on their parent atoms. C-H bond distances were con</w:t>
      </w:r>
      <w:r w:rsidR="009B29AB" w:rsidRPr="00E67C49">
        <w:rPr>
          <w:rFonts w:cstheme="minorHAnsi"/>
        </w:rPr>
        <w:t>strain</w:t>
      </w:r>
      <w:r w:rsidR="009B4DF5" w:rsidRPr="00E67C49">
        <w:rPr>
          <w:rFonts w:cstheme="minorHAnsi"/>
        </w:rPr>
        <w:t xml:space="preserve">ed to 0.95 Å for aromatic </w:t>
      </w:r>
      <w:r w:rsidR="000D6C6E" w:rsidRPr="00E67C49">
        <w:rPr>
          <w:rFonts w:cstheme="minorHAnsi"/>
        </w:rPr>
        <w:t>and alkene C-H and CH</w:t>
      </w:r>
      <w:r w:rsidR="000D6C6E" w:rsidRPr="00E67C49">
        <w:rPr>
          <w:rFonts w:cstheme="minorHAnsi"/>
          <w:vertAlign w:val="subscript"/>
        </w:rPr>
        <w:t>2</w:t>
      </w:r>
      <w:r w:rsidR="004D4041" w:rsidRPr="00E67C49">
        <w:rPr>
          <w:rFonts w:cstheme="minorHAnsi"/>
        </w:rPr>
        <w:t xml:space="preserve"> and alkyne C-H moieties</w:t>
      </w:r>
      <w:r w:rsidR="009B4DF5" w:rsidRPr="00E67C49">
        <w:rPr>
          <w:rFonts w:cstheme="minorHAnsi"/>
        </w:rPr>
        <w:t xml:space="preserve">, </w:t>
      </w:r>
      <w:r w:rsidR="009B29AB" w:rsidRPr="00E67C49">
        <w:rPr>
          <w:rFonts w:cstheme="minorHAnsi"/>
        </w:rPr>
        <w:t xml:space="preserve">and to </w:t>
      </w:r>
      <w:r w:rsidR="009B4DF5" w:rsidRPr="00E67C49">
        <w:rPr>
          <w:rFonts w:cstheme="minorHAnsi"/>
        </w:rPr>
        <w:t>1.00, 0.99 and 0.98 Å</w:t>
      </w:r>
      <w:r w:rsidR="009B4DF5" w:rsidRPr="003D3C7B">
        <w:t xml:space="preserve"> for aliphatic C-H, CH</w:t>
      </w:r>
      <w:r w:rsidR="009B4DF5" w:rsidRPr="0068385D">
        <w:rPr>
          <w:vertAlign w:val="subscript"/>
        </w:rPr>
        <w:t>2</w:t>
      </w:r>
      <w:r w:rsidR="009B4DF5" w:rsidRPr="003D3C7B">
        <w:t xml:space="preserve"> and CH</w:t>
      </w:r>
      <w:r w:rsidR="009B4DF5" w:rsidRPr="0068385D">
        <w:rPr>
          <w:vertAlign w:val="subscript"/>
        </w:rPr>
        <w:t>3</w:t>
      </w:r>
      <w:r w:rsidR="009B4DF5" w:rsidRPr="003D3C7B">
        <w:t xml:space="preserve"> moieties, respectively. </w:t>
      </w:r>
      <w:r w:rsidR="000D6C6E">
        <w:t xml:space="preserve">B-H bond distances were constrained to 1.00 </w:t>
      </w:r>
      <w:r w:rsidR="000D6C6E" w:rsidRPr="00A820CC">
        <w:t>Å</w:t>
      </w:r>
      <w:r w:rsidR="000D6C6E">
        <w:t xml:space="preserve"> for pyramidal (sp</w:t>
      </w:r>
      <w:r w:rsidR="000D6C6E" w:rsidRPr="009B29AB">
        <w:rPr>
          <w:vertAlign w:val="superscript"/>
        </w:rPr>
        <w:t>3</w:t>
      </w:r>
      <w:r w:rsidR="000D6C6E">
        <w:t xml:space="preserve"> hybridized) R</w:t>
      </w:r>
      <w:r w:rsidR="000D6C6E" w:rsidRPr="009B29AB">
        <w:rPr>
          <w:vertAlign w:val="subscript"/>
        </w:rPr>
        <w:t>3</w:t>
      </w:r>
      <w:r w:rsidR="000D6C6E">
        <w:t xml:space="preserve">B-H moieties. </w:t>
      </w:r>
      <w:r w:rsidR="009B4DF5">
        <w:t>N-H</w:t>
      </w:r>
      <w:r w:rsidR="00630AD5">
        <w:t xml:space="preserve"> bond distances </w:t>
      </w:r>
      <w:r w:rsidR="009B29AB">
        <w:t>were con</w:t>
      </w:r>
      <w:r w:rsidR="009B4DF5">
        <w:t xml:space="preserve">strained to </w:t>
      </w:r>
      <w:r w:rsidR="00630AD5">
        <w:t xml:space="preserve">0.88 </w:t>
      </w:r>
      <w:r w:rsidR="00630AD5" w:rsidRPr="00A820CC">
        <w:t>Å</w:t>
      </w:r>
      <w:r w:rsidR="009B4DF5">
        <w:t xml:space="preserve"> for planar (sp</w:t>
      </w:r>
      <w:r w:rsidR="009B4DF5" w:rsidRPr="009B29AB">
        <w:rPr>
          <w:vertAlign w:val="superscript"/>
        </w:rPr>
        <w:t>2</w:t>
      </w:r>
      <w:r w:rsidR="009B4DF5">
        <w:t xml:space="preserve"> hybridized) N-H</w:t>
      </w:r>
      <w:r w:rsidR="004D4041">
        <w:t>, N-H</w:t>
      </w:r>
      <w:r w:rsidR="004D4041" w:rsidRPr="004D4041">
        <w:rPr>
          <w:vertAlign w:val="superscript"/>
        </w:rPr>
        <w:t>+</w:t>
      </w:r>
      <w:r w:rsidR="009B4DF5">
        <w:t xml:space="preserve"> and NH</w:t>
      </w:r>
      <w:r w:rsidR="009B4DF5" w:rsidRPr="00630AD5">
        <w:rPr>
          <w:vertAlign w:val="subscript"/>
        </w:rPr>
        <w:t>2</w:t>
      </w:r>
      <w:r w:rsidR="009B4DF5">
        <w:t xml:space="preserve"> groups. N-H bond distances </w:t>
      </w:r>
      <w:r w:rsidR="009B29AB">
        <w:t>were con</w:t>
      </w:r>
      <w:r w:rsidR="009B4DF5">
        <w:t xml:space="preserve">strained to </w:t>
      </w:r>
      <w:r w:rsidR="00630AD5">
        <w:t xml:space="preserve">0.91 </w:t>
      </w:r>
      <w:r w:rsidR="00630AD5" w:rsidRPr="00A820CC">
        <w:t>Å</w:t>
      </w:r>
      <w:r w:rsidR="00630AD5">
        <w:t xml:space="preserve"> </w:t>
      </w:r>
      <w:r w:rsidR="009B4DF5">
        <w:t>for pyramidal (sp</w:t>
      </w:r>
      <w:r w:rsidR="009B4DF5" w:rsidRPr="009B29AB">
        <w:rPr>
          <w:vertAlign w:val="superscript"/>
        </w:rPr>
        <w:t>3</w:t>
      </w:r>
      <w:r w:rsidR="009B4DF5">
        <w:t xml:space="preserve"> hybridized) ammonium NH</w:t>
      </w:r>
      <w:r w:rsidR="009B4DF5" w:rsidRPr="009B4DF5">
        <w:rPr>
          <w:vertAlign w:val="subscript"/>
        </w:rPr>
        <w:t>2</w:t>
      </w:r>
      <w:r w:rsidR="009B4DF5" w:rsidRPr="009B4DF5">
        <w:rPr>
          <w:vertAlign w:val="superscript"/>
        </w:rPr>
        <w:t>+</w:t>
      </w:r>
      <w:r w:rsidR="009B4DF5">
        <w:t xml:space="preserve"> and NH</w:t>
      </w:r>
      <w:r w:rsidR="009B4DF5" w:rsidRPr="009B4DF5">
        <w:rPr>
          <w:vertAlign w:val="subscript"/>
        </w:rPr>
        <w:t>3</w:t>
      </w:r>
      <w:r w:rsidR="009B29AB">
        <w:rPr>
          <w:vertAlign w:val="superscript"/>
        </w:rPr>
        <w:t>+</w:t>
      </w:r>
      <w:r w:rsidR="009B4DF5">
        <w:t xml:space="preserve"> groups. O-H</w:t>
      </w:r>
      <w:r w:rsidR="00630AD5">
        <w:t xml:space="preserve"> distances of </w:t>
      </w:r>
      <w:r w:rsidR="009B4DF5">
        <w:t xml:space="preserve">alcohols were </w:t>
      </w:r>
      <w:r w:rsidR="009B29AB">
        <w:t>con</w:t>
      </w:r>
      <w:r w:rsidR="009B4DF5">
        <w:t xml:space="preserve">strained to </w:t>
      </w:r>
      <w:r w:rsidR="00630AD5">
        <w:t xml:space="preserve">0.84 </w:t>
      </w:r>
      <w:r w:rsidR="00630AD5" w:rsidRPr="00A820CC">
        <w:t>Å</w:t>
      </w:r>
      <w:r w:rsidR="009B4DF5">
        <w:t>.</w:t>
      </w:r>
      <w:r w:rsidR="00630AD5">
        <w:t xml:space="preserve"> </w:t>
      </w:r>
      <w:r w:rsidR="00A820CC" w:rsidRPr="003D3C7B">
        <w:t>Methyl</w:t>
      </w:r>
      <w:r w:rsidR="009B29AB">
        <w:t xml:space="preserve"> CH</w:t>
      </w:r>
      <w:r w:rsidR="009B29AB" w:rsidRPr="009B29AB">
        <w:rPr>
          <w:vertAlign w:val="subscript"/>
        </w:rPr>
        <w:t>3</w:t>
      </w:r>
      <w:r w:rsidR="009B29AB">
        <w:t>, ammonium NH</w:t>
      </w:r>
      <w:r w:rsidR="009B29AB" w:rsidRPr="009B4DF5">
        <w:rPr>
          <w:vertAlign w:val="subscript"/>
        </w:rPr>
        <w:t>3</w:t>
      </w:r>
      <w:r w:rsidR="009B29AB">
        <w:rPr>
          <w:vertAlign w:val="superscript"/>
        </w:rPr>
        <w:t>+</w:t>
      </w:r>
      <w:r w:rsidR="009B29AB">
        <w:t xml:space="preserve"> </w:t>
      </w:r>
      <w:r w:rsidR="00630AD5">
        <w:t xml:space="preserve">and hydroxyl </w:t>
      </w:r>
      <w:r w:rsidR="00A820CC" w:rsidRPr="003D3C7B">
        <w:t xml:space="preserve">H atoms were allowed to rotate but not to tip to best fit the experimental electron density. </w:t>
      </w:r>
      <w:r w:rsidR="00F93051">
        <w:t xml:space="preserve">H atoms of </w:t>
      </w:r>
      <w:proofErr w:type="spellStart"/>
      <w:r w:rsidR="00F93051">
        <w:t>pyramidalized</w:t>
      </w:r>
      <w:proofErr w:type="spellEnd"/>
      <w:r w:rsidR="00F93051">
        <w:t xml:space="preserve"> R</w:t>
      </w:r>
      <w:r w:rsidR="00F93051" w:rsidRPr="00F93051">
        <w:rPr>
          <w:vertAlign w:val="subscript"/>
        </w:rPr>
        <w:t>2</w:t>
      </w:r>
      <w:r w:rsidR="00F93051">
        <w:t>NH and RNH</w:t>
      </w:r>
      <w:r w:rsidR="00F93051" w:rsidRPr="00F93051">
        <w:rPr>
          <w:vertAlign w:val="subscript"/>
        </w:rPr>
        <w:t>2</w:t>
      </w:r>
      <w:r w:rsidR="00F93051">
        <w:t xml:space="preserve"> units were refined and N-H distances were restrained to 0.88(2) </w:t>
      </w:r>
      <w:r w:rsidR="00F93051" w:rsidRPr="00A820CC">
        <w:t>Å</w:t>
      </w:r>
      <w:r w:rsidR="00F93051">
        <w:t xml:space="preserve">. Water H atom positions were refined and O-H distances were restrained to 0.84(2) </w:t>
      </w:r>
      <w:r w:rsidR="00F93051" w:rsidRPr="00A820CC">
        <w:t>Å</w:t>
      </w:r>
      <w:r w:rsidR="00F93051">
        <w:t xml:space="preserve">. Where </w:t>
      </w:r>
      <w:r w:rsidR="00F93051">
        <w:lastRenderedPageBreak/>
        <w:t>necessary, water H</w:t>
      </w:r>
      <w:r w:rsidR="000D6C6E">
        <w:sym w:font="Symbol" w:char="F0D7"/>
      </w:r>
      <w:r w:rsidR="000D6C6E">
        <w:sym w:font="Symbol" w:char="F0D7"/>
      </w:r>
      <w:r w:rsidR="000D6C6E">
        <w:sym w:font="Symbol" w:char="F0D7"/>
      </w:r>
      <w:proofErr w:type="spellStart"/>
      <w:r w:rsidR="00F93051">
        <w:t>H</w:t>
      </w:r>
      <w:proofErr w:type="spellEnd"/>
      <w:r w:rsidR="00F93051">
        <w:t xml:space="preserve"> distances were restrained to 1.36(2) </w:t>
      </w:r>
      <w:r w:rsidR="00F93051" w:rsidRPr="00A820CC">
        <w:t>Å</w:t>
      </w:r>
      <w:r w:rsidR="00F93051">
        <w:t>, and H atom positions were further restrained based on hydrogen bonding considerations.</w:t>
      </w:r>
      <w:r w:rsidR="000D6C6E" w:rsidRPr="000D6C6E">
        <w:t xml:space="preserve"> </w:t>
      </w:r>
      <w:proofErr w:type="spellStart"/>
      <w:r w:rsidR="000D6C6E" w:rsidRPr="003D3C7B">
        <w:t>U</w:t>
      </w:r>
      <w:r w:rsidR="000D6C6E" w:rsidRPr="0037002D">
        <w:rPr>
          <w:vertAlign w:val="subscript"/>
        </w:rPr>
        <w:t>iso</w:t>
      </w:r>
      <w:proofErr w:type="spellEnd"/>
      <w:r w:rsidR="000D6C6E" w:rsidRPr="003D3C7B">
        <w:t xml:space="preserve">(H) values were set to a multiple of </w:t>
      </w:r>
      <w:proofErr w:type="spellStart"/>
      <w:r w:rsidR="000D6C6E" w:rsidRPr="003D3C7B">
        <w:t>U</w:t>
      </w:r>
      <w:r w:rsidR="000D6C6E" w:rsidRPr="0037002D">
        <w:rPr>
          <w:vertAlign w:val="subscript"/>
        </w:rPr>
        <w:t>eq</w:t>
      </w:r>
      <w:proofErr w:type="spellEnd"/>
      <w:r w:rsidR="000D6C6E" w:rsidRPr="003D3C7B">
        <w:t>(C) with 1.5 for CH</w:t>
      </w:r>
      <w:r w:rsidR="000D6C6E" w:rsidRPr="0068385D">
        <w:rPr>
          <w:vertAlign w:val="subscript"/>
        </w:rPr>
        <w:t>3</w:t>
      </w:r>
      <w:r w:rsidR="000D6C6E" w:rsidRPr="009B29AB">
        <w:t xml:space="preserve">, </w:t>
      </w:r>
      <w:r w:rsidR="000D6C6E">
        <w:t>NH</w:t>
      </w:r>
      <w:r w:rsidR="000D6C6E" w:rsidRPr="009B4DF5">
        <w:rPr>
          <w:vertAlign w:val="subscript"/>
        </w:rPr>
        <w:t>3</w:t>
      </w:r>
      <w:r w:rsidR="000D6C6E">
        <w:rPr>
          <w:vertAlign w:val="superscript"/>
        </w:rPr>
        <w:t>+</w:t>
      </w:r>
      <w:r w:rsidR="000D6C6E">
        <w:t xml:space="preserve"> and OH</w:t>
      </w:r>
      <w:r w:rsidR="000D6C6E" w:rsidRPr="003D3C7B">
        <w:t>, and 1.2 for C-H</w:t>
      </w:r>
      <w:r w:rsidR="000D6C6E">
        <w:t>, CH</w:t>
      </w:r>
      <w:r w:rsidR="000D6C6E" w:rsidRPr="009B29AB">
        <w:rPr>
          <w:vertAlign w:val="subscript"/>
        </w:rPr>
        <w:t>2</w:t>
      </w:r>
      <w:r w:rsidR="000D6C6E">
        <w:t>, B-H, N-H</w:t>
      </w:r>
      <w:r w:rsidR="000D6C6E" w:rsidRPr="003D3C7B">
        <w:t xml:space="preserve"> </w:t>
      </w:r>
      <w:r w:rsidR="000D6C6E">
        <w:t>and NH</w:t>
      </w:r>
      <w:r w:rsidR="000D6C6E" w:rsidRPr="009B29AB">
        <w:rPr>
          <w:vertAlign w:val="subscript"/>
        </w:rPr>
        <w:t>2</w:t>
      </w:r>
      <w:r w:rsidR="000D6C6E">
        <w:t xml:space="preserve"> </w:t>
      </w:r>
      <w:r w:rsidR="000D6C6E" w:rsidRPr="003D3C7B">
        <w:t>units, respectively.</w:t>
      </w:r>
    </w:p>
    <w:p w:rsidR="00A820CC" w:rsidRDefault="00A820CC" w:rsidP="0037002D">
      <w:pPr>
        <w:spacing w:after="0" w:line="240" w:lineRule="auto"/>
      </w:pPr>
      <w:r w:rsidRPr="003D3C7B">
        <w:t xml:space="preserve">Additional data collection and refinement details, including description of disorder (where present) can be found in the Supporting Information. Complete crystallographic data, in CIF format, have been deposited with the Cambridge Crystallographic Data Centre. CCDC </w:t>
      </w:r>
      <w:proofErr w:type="spellStart"/>
      <w:r w:rsidRPr="0068385D">
        <w:rPr>
          <w:highlight w:val="green"/>
        </w:rPr>
        <w:t>nnnnnn</w:t>
      </w:r>
      <w:proofErr w:type="spellEnd"/>
      <w:r w:rsidRPr="003D3C7B">
        <w:t xml:space="preserve"> contains the supplementary crystallographic data for this paper. These data can be obtained free of charge from The Cambridge Crystallographic Data Centre via </w:t>
      </w:r>
      <w:hyperlink r:id="rId4" w:history="1">
        <w:r w:rsidRPr="000E02D8">
          <w:rPr>
            <w:rStyle w:val="Hyperlink"/>
          </w:rPr>
          <w:t>www.ccdc.cam.ac.uk/data_request/cif</w:t>
        </w:r>
      </w:hyperlink>
      <w:r w:rsidRPr="003D3C7B">
        <w:t>.</w:t>
      </w:r>
    </w:p>
    <w:p w:rsidR="0037002D" w:rsidRPr="0037002D" w:rsidRDefault="0037002D" w:rsidP="0037002D">
      <w:pPr>
        <w:spacing w:after="0" w:line="240" w:lineRule="auto"/>
        <w:jc w:val="both"/>
        <w:rPr>
          <w:rFonts w:cs="Times New Roman"/>
        </w:rPr>
      </w:pPr>
    </w:p>
    <w:p w:rsidR="00E67C49" w:rsidRPr="00E67C49" w:rsidRDefault="00E67C49" w:rsidP="00E67C49">
      <w:pPr>
        <w:spacing w:after="0" w:line="240" w:lineRule="auto"/>
        <w:rPr>
          <w:rFonts w:cs="Times New Roman"/>
        </w:rPr>
      </w:pPr>
      <w:r w:rsidRPr="00E67C49">
        <w:rPr>
          <w:rFonts w:cs="Times New Roman"/>
        </w:rPr>
        <w:t>[1] Bruker (2019). Apex3 v2019.1-0, SAINT V8.40A, Bruker AXS Inc.: Madison (WI), USA.</w:t>
      </w:r>
    </w:p>
    <w:p w:rsidR="00E67C49" w:rsidRPr="00E67C49" w:rsidRDefault="00E67C49" w:rsidP="00E67C49">
      <w:pPr>
        <w:spacing w:after="0" w:line="240" w:lineRule="auto"/>
        <w:rPr>
          <w:rFonts w:cs="Times New Roman"/>
        </w:rPr>
      </w:pPr>
      <w:r w:rsidRPr="00E67C49">
        <w:rPr>
          <w:rFonts w:cs="Times New Roman"/>
        </w:rPr>
        <w:t xml:space="preserve">[2] Krause, L., </w:t>
      </w:r>
      <w:proofErr w:type="spellStart"/>
      <w:r w:rsidRPr="00E67C49">
        <w:rPr>
          <w:rFonts w:cs="Times New Roman"/>
        </w:rPr>
        <w:t>Herbst-Irmer</w:t>
      </w:r>
      <w:proofErr w:type="spellEnd"/>
      <w:r w:rsidRPr="00E67C49">
        <w:rPr>
          <w:rFonts w:cs="Times New Roman"/>
        </w:rPr>
        <w:t xml:space="preserve">, R., </w:t>
      </w:r>
      <w:proofErr w:type="spellStart"/>
      <w:r w:rsidRPr="00E67C49">
        <w:rPr>
          <w:rFonts w:cs="Times New Roman"/>
        </w:rPr>
        <w:t>Sheldrick</w:t>
      </w:r>
      <w:proofErr w:type="spellEnd"/>
      <w:r w:rsidRPr="00E67C49">
        <w:rPr>
          <w:rFonts w:cs="Times New Roman"/>
        </w:rPr>
        <w:t xml:space="preserve">, G.M. &amp; </w:t>
      </w:r>
      <w:proofErr w:type="spellStart"/>
      <w:r w:rsidRPr="00E67C49">
        <w:rPr>
          <w:rFonts w:cs="Times New Roman"/>
        </w:rPr>
        <w:t>Stalke</w:t>
      </w:r>
      <w:proofErr w:type="spellEnd"/>
      <w:r w:rsidRPr="00E67C49">
        <w:rPr>
          <w:rFonts w:cs="Times New Roman"/>
        </w:rPr>
        <w:t xml:space="preserve">, D. (2015). J. Appl. </w:t>
      </w:r>
      <w:proofErr w:type="spellStart"/>
      <w:r w:rsidRPr="00E67C49">
        <w:rPr>
          <w:rFonts w:cs="Times New Roman"/>
        </w:rPr>
        <w:t>Cryst</w:t>
      </w:r>
      <w:proofErr w:type="spellEnd"/>
      <w:r w:rsidRPr="00E67C49">
        <w:rPr>
          <w:rFonts w:cs="Times New Roman"/>
        </w:rPr>
        <w:t>. 48, 3-10.</w:t>
      </w:r>
    </w:p>
    <w:p w:rsidR="00E67C49" w:rsidRPr="00E67C49" w:rsidRDefault="00E67C49" w:rsidP="00E67C49">
      <w:pPr>
        <w:spacing w:after="0" w:line="240" w:lineRule="auto"/>
        <w:rPr>
          <w:rFonts w:cs="Times New Roman"/>
        </w:rPr>
      </w:pPr>
      <w:r w:rsidRPr="00E67C49">
        <w:rPr>
          <w:rFonts w:cs="Times New Roman"/>
        </w:rPr>
        <w:t xml:space="preserve">[3] SHELXTL suite of programs, Version 6.14, 2000-2003, Bruker Advanced X-ray Solutions, Bruker AXS Inc., Madison, Wisconsin: USA </w:t>
      </w:r>
    </w:p>
    <w:p w:rsidR="00E67C49" w:rsidRPr="00E67C49" w:rsidRDefault="00E67C49" w:rsidP="00E67C49">
      <w:pPr>
        <w:spacing w:after="0" w:line="240" w:lineRule="auto"/>
        <w:rPr>
          <w:rFonts w:cs="Times New Roman"/>
        </w:rPr>
      </w:pPr>
      <w:r w:rsidRPr="00E67C49">
        <w:rPr>
          <w:rFonts w:cs="Times New Roman"/>
        </w:rPr>
        <w:t xml:space="preserve">[4] </w:t>
      </w:r>
      <w:proofErr w:type="spellStart"/>
      <w:r w:rsidRPr="00E67C49">
        <w:rPr>
          <w:rFonts w:cs="Times New Roman"/>
        </w:rPr>
        <w:t>Sheldrick</w:t>
      </w:r>
      <w:proofErr w:type="spellEnd"/>
      <w:r w:rsidRPr="00E67C49">
        <w:rPr>
          <w:rFonts w:cs="Times New Roman"/>
        </w:rPr>
        <w:t xml:space="preserve">, G.M. A short history of SHELX. </w:t>
      </w:r>
      <w:proofErr w:type="spellStart"/>
      <w:r w:rsidRPr="00E67C49">
        <w:rPr>
          <w:rFonts w:cs="Times New Roman"/>
        </w:rPr>
        <w:t>Acta</w:t>
      </w:r>
      <w:proofErr w:type="spellEnd"/>
      <w:r w:rsidRPr="00E67C49">
        <w:rPr>
          <w:rFonts w:cs="Times New Roman"/>
        </w:rPr>
        <w:t xml:space="preserve"> </w:t>
      </w:r>
      <w:proofErr w:type="spellStart"/>
      <w:r w:rsidRPr="00E67C49">
        <w:rPr>
          <w:rFonts w:cs="Times New Roman"/>
        </w:rPr>
        <w:t>Crystallogr</w:t>
      </w:r>
      <w:proofErr w:type="spellEnd"/>
      <w:r w:rsidRPr="00E67C49">
        <w:rPr>
          <w:rFonts w:cs="Times New Roman"/>
        </w:rPr>
        <w:t xml:space="preserve"> A. 2008, 64(1), 112–122.</w:t>
      </w:r>
    </w:p>
    <w:p w:rsidR="00E67C49" w:rsidRPr="00E67C49" w:rsidRDefault="00E67C49" w:rsidP="00E67C49">
      <w:pPr>
        <w:spacing w:after="0" w:line="240" w:lineRule="auto"/>
        <w:rPr>
          <w:rFonts w:cs="Times New Roman"/>
        </w:rPr>
      </w:pPr>
      <w:r w:rsidRPr="00E67C49">
        <w:rPr>
          <w:rFonts w:cs="Times New Roman"/>
        </w:rPr>
        <w:t xml:space="preserve">[5] </w:t>
      </w:r>
      <w:proofErr w:type="spellStart"/>
      <w:r w:rsidRPr="00E67C49">
        <w:rPr>
          <w:rFonts w:cs="Times New Roman"/>
        </w:rPr>
        <w:t>Sheldrick</w:t>
      </w:r>
      <w:proofErr w:type="spellEnd"/>
      <w:r w:rsidRPr="00E67C49">
        <w:rPr>
          <w:rFonts w:cs="Times New Roman"/>
        </w:rPr>
        <w:t xml:space="preserve">, G. M., "SHELXT--Integrated space-group and crystal-structure determination", </w:t>
      </w:r>
      <w:proofErr w:type="spellStart"/>
      <w:r w:rsidRPr="00E67C49">
        <w:rPr>
          <w:rFonts w:cs="Times New Roman"/>
        </w:rPr>
        <w:t>Acta</w:t>
      </w:r>
      <w:proofErr w:type="spellEnd"/>
      <w:r w:rsidRPr="00E67C49">
        <w:rPr>
          <w:rFonts w:cs="Times New Roman"/>
        </w:rPr>
        <w:t xml:space="preserve"> </w:t>
      </w:r>
      <w:proofErr w:type="spellStart"/>
      <w:r w:rsidRPr="00E67C49">
        <w:rPr>
          <w:rFonts w:cs="Times New Roman"/>
        </w:rPr>
        <w:t>Crystallogr</w:t>
      </w:r>
      <w:proofErr w:type="spellEnd"/>
      <w:r w:rsidRPr="00E67C49">
        <w:rPr>
          <w:rFonts w:cs="Times New Roman"/>
        </w:rPr>
        <w:t xml:space="preserve"> A. 2015, A71, 3-8.</w:t>
      </w:r>
    </w:p>
    <w:p w:rsidR="00E67C49" w:rsidRPr="00E67C49" w:rsidRDefault="00E67C49" w:rsidP="00E67C49">
      <w:pPr>
        <w:spacing w:after="0" w:line="240" w:lineRule="auto"/>
        <w:rPr>
          <w:rFonts w:cs="Times New Roman"/>
        </w:rPr>
      </w:pPr>
      <w:r w:rsidRPr="00E67C49">
        <w:rPr>
          <w:rFonts w:cs="Times New Roman"/>
        </w:rPr>
        <w:t xml:space="preserve">[6] a) </w:t>
      </w:r>
      <w:proofErr w:type="spellStart"/>
      <w:r w:rsidRPr="00E67C49">
        <w:rPr>
          <w:rFonts w:cs="Times New Roman"/>
        </w:rPr>
        <w:t>Sheldrick</w:t>
      </w:r>
      <w:proofErr w:type="spellEnd"/>
      <w:r w:rsidRPr="00E67C49">
        <w:rPr>
          <w:rFonts w:cs="Times New Roman"/>
        </w:rPr>
        <w:t xml:space="preserve">, G.M. University of </w:t>
      </w:r>
      <w:proofErr w:type="spellStart"/>
      <w:r w:rsidRPr="00E67C49">
        <w:rPr>
          <w:rFonts w:cs="Times New Roman"/>
        </w:rPr>
        <w:t>Göttingen</w:t>
      </w:r>
      <w:proofErr w:type="spellEnd"/>
      <w:r w:rsidRPr="00E67C49">
        <w:rPr>
          <w:rFonts w:cs="Times New Roman"/>
        </w:rPr>
        <w:t xml:space="preserve">, Germany, 2018. b) </w:t>
      </w:r>
      <w:proofErr w:type="spellStart"/>
      <w:r w:rsidRPr="00E67C49">
        <w:rPr>
          <w:rFonts w:cs="Times New Roman"/>
        </w:rPr>
        <w:t>Sheldrick</w:t>
      </w:r>
      <w:proofErr w:type="spellEnd"/>
      <w:r w:rsidRPr="00E67C49">
        <w:rPr>
          <w:rFonts w:cs="Times New Roman"/>
        </w:rPr>
        <w:t xml:space="preserve">, G.M. Crystal structure refinement with SHELXL. </w:t>
      </w:r>
      <w:proofErr w:type="spellStart"/>
      <w:r w:rsidRPr="00E67C49">
        <w:rPr>
          <w:rFonts w:cs="Times New Roman"/>
        </w:rPr>
        <w:t>Acta</w:t>
      </w:r>
      <w:proofErr w:type="spellEnd"/>
      <w:r w:rsidRPr="00E67C49">
        <w:rPr>
          <w:rFonts w:cs="Times New Roman"/>
        </w:rPr>
        <w:t xml:space="preserve"> </w:t>
      </w:r>
      <w:proofErr w:type="spellStart"/>
      <w:r w:rsidRPr="00E67C49">
        <w:rPr>
          <w:rFonts w:cs="Times New Roman"/>
        </w:rPr>
        <w:t>Crystallogr</w:t>
      </w:r>
      <w:proofErr w:type="spellEnd"/>
      <w:r w:rsidRPr="00E67C49">
        <w:rPr>
          <w:rFonts w:cs="Times New Roman"/>
        </w:rPr>
        <w:t xml:space="preserve"> Sect C </w:t>
      </w:r>
      <w:proofErr w:type="spellStart"/>
      <w:r w:rsidRPr="00E67C49">
        <w:rPr>
          <w:rFonts w:cs="Times New Roman"/>
        </w:rPr>
        <w:t>Struct</w:t>
      </w:r>
      <w:proofErr w:type="spellEnd"/>
      <w:r w:rsidRPr="00E67C49">
        <w:rPr>
          <w:rFonts w:cs="Times New Roman"/>
        </w:rPr>
        <w:t xml:space="preserve"> Chem. 2015, 71(1), 3–8. </w:t>
      </w:r>
    </w:p>
    <w:p w:rsidR="0037002D" w:rsidRDefault="00E67C49" w:rsidP="00E67C49">
      <w:pPr>
        <w:spacing w:after="0" w:line="240" w:lineRule="auto"/>
      </w:pPr>
      <w:r w:rsidRPr="00E67C49">
        <w:rPr>
          <w:rFonts w:cs="Times New Roman"/>
        </w:rPr>
        <w:t xml:space="preserve">[7] Hübschle, C.B., </w:t>
      </w:r>
      <w:proofErr w:type="spellStart"/>
      <w:r w:rsidRPr="00E67C49">
        <w:rPr>
          <w:rFonts w:cs="Times New Roman"/>
        </w:rPr>
        <w:t>Sheldrick</w:t>
      </w:r>
      <w:proofErr w:type="spellEnd"/>
      <w:r w:rsidRPr="00E67C49">
        <w:rPr>
          <w:rFonts w:cs="Times New Roman"/>
        </w:rPr>
        <w:t xml:space="preserve">, G.M. &amp; </w:t>
      </w:r>
      <w:proofErr w:type="spellStart"/>
      <w:r w:rsidRPr="00E67C49">
        <w:rPr>
          <w:rFonts w:cs="Times New Roman"/>
        </w:rPr>
        <w:t>Dittrich</w:t>
      </w:r>
      <w:proofErr w:type="spellEnd"/>
      <w:r w:rsidRPr="00E67C49">
        <w:rPr>
          <w:rFonts w:cs="Times New Roman"/>
        </w:rPr>
        <w:t xml:space="preserve">, B. </w:t>
      </w:r>
      <w:proofErr w:type="spellStart"/>
      <w:r w:rsidRPr="00E67C49">
        <w:rPr>
          <w:rFonts w:cs="Times New Roman"/>
        </w:rPr>
        <w:t>ShelXle</w:t>
      </w:r>
      <w:proofErr w:type="spellEnd"/>
      <w:r w:rsidRPr="00E67C49">
        <w:rPr>
          <w:rFonts w:cs="Times New Roman"/>
        </w:rPr>
        <w:t xml:space="preserve">: a </w:t>
      </w:r>
      <w:proofErr w:type="spellStart"/>
      <w:r w:rsidRPr="00E67C49">
        <w:rPr>
          <w:rFonts w:cs="Times New Roman"/>
        </w:rPr>
        <w:t>Qt</w:t>
      </w:r>
      <w:proofErr w:type="spellEnd"/>
      <w:r w:rsidRPr="00E67C49">
        <w:rPr>
          <w:rFonts w:cs="Times New Roman"/>
        </w:rPr>
        <w:t xml:space="preserve"> graphical user interface for SHELXL. J. Appl. </w:t>
      </w:r>
      <w:proofErr w:type="spellStart"/>
      <w:r w:rsidRPr="00E67C49">
        <w:rPr>
          <w:rFonts w:cs="Times New Roman"/>
        </w:rPr>
        <w:t>Crystallogr</w:t>
      </w:r>
      <w:proofErr w:type="spellEnd"/>
      <w:r w:rsidRPr="00E67C49">
        <w:rPr>
          <w:rFonts w:cs="Times New Roman"/>
        </w:rPr>
        <w:t>. 2011, 44(6), 1281–1284.</w:t>
      </w:r>
    </w:p>
    <w:p w:rsidR="00FE4E3F" w:rsidRDefault="00FE4E3F">
      <w:r>
        <w:br w:type="page"/>
      </w:r>
    </w:p>
    <w:p w:rsidR="00801986" w:rsidRPr="00E67C49" w:rsidRDefault="00801986" w:rsidP="00831F82">
      <w:pPr>
        <w:spacing w:after="0" w:line="360" w:lineRule="auto"/>
        <w:rPr>
          <w:rFonts w:cstheme="minorHAnsi"/>
        </w:rPr>
      </w:pPr>
      <w:r w:rsidRPr="00E67C49">
        <w:rPr>
          <w:rFonts w:cstheme="minorHAnsi"/>
        </w:rPr>
        <w:lastRenderedPageBreak/>
        <w:t xml:space="preserve">Longer (more detailed) example: </w:t>
      </w:r>
    </w:p>
    <w:p w:rsidR="00801986" w:rsidRPr="00E67C49" w:rsidRDefault="00801986" w:rsidP="00831F82">
      <w:pPr>
        <w:spacing w:after="0" w:line="360" w:lineRule="auto"/>
        <w:rPr>
          <w:rFonts w:cstheme="minorHAnsi"/>
        </w:rPr>
      </w:pPr>
    </w:p>
    <w:p w:rsidR="00B11C4A" w:rsidRPr="00E67C49" w:rsidRDefault="00FE4E3F" w:rsidP="00B11C4A">
      <w:pPr>
        <w:spacing w:after="0" w:line="360" w:lineRule="auto"/>
        <w:rPr>
          <w:rFonts w:cstheme="minorHAnsi"/>
          <w:bCs/>
        </w:rPr>
      </w:pPr>
      <w:r w:rsidRPr="00E67C49">
        <w:rPr>
          <w:rFonts w:cstheme="minorHAnsi"/>
        </w:rPr>
        <w:t xml:space="preserve">Single crystals of the investigated compounds were coated with a trace of </w:t>
      </w:r>
      <w:proofErr w:type="spellStart"/>
      <w:r w:rsidRPr="00E67C49">
        <w:rPr>
          <w:rFonts w:cstheme="minorHAnsi"/>
        </w:rPr>
        <w:t>Fomblin</w:t>
      </w:r>
      <w:proofErr w:type="spellEnd"/>
      <w:r w:rsidRPr="00E67C49">
        <w:rPr>
          <w:rFonts w:cstheme="minorHAnsi"/>
        </w:rPr>
        <w:t xml:space="preserve"> oil and were transferred to the goniometer head of a Bruker Quest diffractometer with a fixed chi angle, a Mo K</w:t>
      </w:r>
      <w:r w:rsidRPr="00E67C49">
        <w:rPr>
          <w:rFonts w:cstheme="minorHAnsi"/>
        </w:rPr>
        <w:sym w:font="Symbol" w:char="F061"/>
      </w:r>
      <w:r w:rsidRPr="00E67C49">
        <w:rPr>
          <w:rFonts w:cstheme="minorHAnsi"/>
        </w:rPr>
        <w:t xml:space="preserve"> wavelength (λ = 0.71073 Å) sealed tube fine focus X-ray tube, single crystal curved graphite incident beam </w:t>
      </w:r>
      <w:proofErr w:type="spellStart"/>
      <w:r w:rsidRPr="00E67C49">
        <w:rPr>
          <w:rFonts w:cstheme="minorHAnsi"/>
        </w:rPr>
        <w:t>monochromator</w:t>
      </w:r>
      <w:proofErr w:type="spellEnd"/>
      <w:r w:rsidRPr="00E67C49">
        <w:rPr>
          <w:rFonts w:cstheme="minorHAnsi"/>
        </w:rPr>
        <w:t>,</w:t>
      </w:r>
      <w:r w:rsidR="006A5190" w:rsidRPr="00E67C49">
        <w:rPr>
          <w:rFonts w:cstheme="minorHAnsi"/>
        </w:rPr>
        <w:t xml:space="preserve"> and</w:t>
      </w:r>
      <w:r w:rsidRPr="00E67C49">
        <w:rPr>
          <w:rFonts w:cstheme="minorHAnsi"/>
        </w:rPr>
        <w:t xml:space="preserve"> a Photon100 area detector</w:t>
      </w:r>
      <w:r w:rsidR="0018383F" w:rsidRPr="00E67C49">
        <w:rPr>
          <w:rFonts w:cstheme="minorHAnsi"/>
        </w:rPr>
        <w:t xml:space="preserve"> (after May 2020: Photon II area detector)</w:t>
      </w:r>
      <w:r w:rsidRPr="00E67C49">
        <w:rPr>
          <w:rFonts w:cstheme="minorHAnsi"/>
        </w:rPr>
        <w:t>, or onto a Bruker Quest diffractometer with kappa geometry, a Cu K</w:t>
      </w:r>
      <w:r w:rsidRPr="00E67C49">
        <w:rPr>
          <w:rFonts w:cstheme="minorHAnsi"/>
        </w:rPr>
        <w:sym w:font="Symbol" w:char="F061"/>
      </w:r>
      <w:r w:rsidRPr="00E67C49">
        <w:rPr>
          <w:rFonts w:cstheme="minorHAnsi"/>
        </w:rPr>
        <w:t xml:space="preserve"> wavelength (λ = 1.54178 Å) I-μ-S </w:t>
      </w:r>
      <w:proofErr w:type="spellStart"/>
      <w:r w:rsidRPr="00E67C49">
        <w:rPr>
          <w:rFonts w:cstheme="minorHAnsi"/>
        </w:rPr>
        <w:t>microsource</w:t>
      </w:r>
      <w:proofErr w:type="spellEnd"/>
      <w:r w:rsidRPr="00E67C49">
        <w:rPr>
          <w:rFonts w:cstheme="minorHAnsi"/>
        </w:rPr>
        <w:t xml:space="preserve"> X-ray tube, laterally graded multilayer (Goebel) mirror for </w:t>
      </w:r>
      <w:proofErr w:type="spellStart"/>
      <w:r w:rsidRPr="00E67C49">
        <w:rPr>
          <w:rFonts w:cstheme="minorHAnsi"/>
        </w:rPr>
        <w:t>monochromatization</w:t>
      </w:r>
      <w:proofErr w:type="spellEnd"/>
      <w:r w:rsidRPr="00E67C49">
        <w:rPr>
          <w:rFonts w:cstheme="minorHAnsi"/>
        </w:rPr>
        <w:t xml:space="preserve">, </w:t>
      </w:r>
      <w:r w:rsidR="006A5190" w:rsidRPr="00E67C49">
        <w:rPr>
          <w:rFonts w:cstheme="minorHAnsi"/>
        </w:rPr>
        <w:t xml:space="preserve">and </w:t>
      </w:r>
      <w:r w:rsidRPr="00E67C49">
        <w:rPr>
          <w:rFonts w:cstheme="minorHAnsi"/>
        </w:rPr>
        <w:t>a Photon</w:t>
      </w:r>
      <w:r w:rsidR="0018383F" w:rsidRPr="00E67C49">
        <w:rPr>
          <w:rFonts w:cstheme="minorHAnsi"/>
        </w:rPr>
        <w:t xml:space="preserve"> II</w:t>
      </w:r>
      <w:r w:rsidRPr="00E67C49">
        <w:rPr>
          <w:rFonts w:cstheme="minorHAnsi"/>
        </w:rPr>
        <w:t xml:space="preserve"> area detector</w:t>
      </w:r>
      <w:r w:rsidR="0018383F" w:rsidRPr="00E67C49">
        <w:rPr>
          <w:rFonts w:cstheme="minorHAnsi"/>
        </w:rPr>
        <w:t xml:space="preserve"> (after May 2020: Photon III C14 area detector)</w:t>
      </w:r>
      <w:r w:rsidRPr="00E67C49">
        <w:rPr>
          <w:rFonts w:cstheme="minorHAnsi"/>
        </w:rPr>
        <w:t xml:space="preserve">. Both instruments were equipped with an Oxford Cryosystems low temperature device and examination and data collection were performed at 150 K. Data were collected, reflections were indexed and processed, and the files scaled and corrected for absorption using APEX3 [1] and SADABS [2]. </w:t>
      </w:r>
      <w:r w:rsidR="00B11C4A" w:rsidRPr="00E67C49">
        <w:rPr>
          <w:rFonts w:cstheme="minorHAnsi"/>
          <w:bCs/>
        </w:rPr>
        <w:t xml:space="preserve">The space groups were assigned using XPREP within the SHELXTL suite of programs [3,4] and solved by direct methods using </w:t>
      </w:r>
      <w:proofErr w:type="spellStart"/>
      <w:r w:rsidR="00B11C4A" w:rsidRPr="00E67C49">
        <w:rPr>
          <w:rFonts w:cstheme="minorHAnsi"/>
          <w:bCs/>
        </w:rPr>
        <w:t>ShelXS</w:t>
      </w:r>
      <w:proofErr w:type="spellEnd"/>
      <w:r w:rsidR="00B11C4A" w:rsidRPr="00E67C49">
        <w:rPr>
          <w:rFonts w:cstheme="minorHAnsi"/>
          <w:bCs/>
        </w:rPr>
        <w:t xml:space="preserve"> [4] </w:t>
      </w:r>
      <w:r w:rsidR="00022355" w:rsidRPr="00E67C49">
        <w:rPr>
          <w:rFonts w:cstheme="minorHAnsi"/>
          <w:bCs/>
        </w:rPr>
        <w:t xml:space="preserve">or dual methods using </w:t>
      </w:r>
      <w:proofErr w:type="spellStart"/>
      <w:r w:rsidR="00022355" w:rsidRPr="00E67C49">
        <w:rPr>
          <w:rFonts w:cstheme="minorHAnsi"/>
          <w:bCs/>
        </w:rPr>
        <w:t>ShelXT</w:t>
      </w:r>
      <w:proofErr w:type="spellEnd"/>
      <w:r w:rsidR="00022355" w:rsidRPr="00E67C49">
        <w:rPr>
          <w:rFonts w:cstheme="minorHAnsi"/>
          <w:bCs/>
        </w:rPr>
        <w:t xml:space="preserve"> [5] </w:t>
      </w:r>
      <w:r w:rsidR="00B11C4A" w:rsidRPr="00E67C49">
        <w:rPr>
          <w:rFonts w:cstheme="minorHAnsi"/>
          <w:bCs/>
        </w:rPr>
        <w:t>and refined by full matrix least squares against F</w:t>
      </w:r>
      <w:r w:rsidR="00B11C4A" w:rsidRPr="00E67C49">
        <w:rPr>
          <w:rFonts w:cstheme="minorHAnsi"/>
          <w:bCs/>
          <w:vertAlign w:val="superscript"/>
        </w:rPr>
        <w:t>2</w:t>
      </w:r>
      <w:r w:rsidR="00B11C4A" w:rsidRPr="00E67C49">
        <w:rPr>
          <w:rFonts w:cstheme="minorHAnsi"/>
          <w:bCs/>
        </w:rPr>
        <w:t xml:space="preserve"> with all reflections using Shelxl2018 [</w:t>
      </w:r>
      <w:r w:rsidR="00022355" w:rsidRPr="00E67C49">
        <w:rPr>
          <w:rFonts w:cstheme="minorHAnsi"/>
          <w:bCs/>
        </w:rPr>
        <w:t>6</w:t>
      </w:r>
      <w:r w:rsidR="00B11C4A" w:rsidRPr="00E67C49">
        <w:rPr>
          <w:rFonts w:cstheme="minorHAnsi"/>
          <w:bCs/>
        </w:rPr>
        <w:t>] using the graphical interface Shelxle [</w:t>
      </w:r>
      <w:r w:rsidR="00022355" w:rsidRPr="00E67C49">
        <w:rPr>
          <w:rFonts w:cstheme="minorHAnsi"/>
          <w:bCs/>
        </w:rPr>
        <w:t>7</w:t>
      </w:r>
      <w:r w:rsidR="00B11C4A" w:rsidRPr="00E67C49">
        <w:rPr>
          <w:rFonts w:cstheme="minorHAnsi"/>
          <w:bCs/>
        </w:rPr>
        <w:t>]. H atoms attached to carbon, boron and nitrogen atoms as well as hydroxyl hydrogens were positioned geometrically and constrained to ride on their parent atoms. C-H bond distances were constrained to 0.95 Å for aromatic and alkene C-H and CH</w:t>
      </w:r>
      <w:r w:rsidR="00B11C4A" w:rsidRPr="00E67C49">
        <w:rPr>
          <w:rFonts w:cstheme="minorHAnsi"/>
          <w:bCs/>
          <w:vertAlign w:val="subscript"/>
        </w:rPr>
        <w:t>2</w:t>
      </w:r>
      <w:r w:rsidR="00B11C4A" w:rsidRPr="00E67C49">
        <w:rPr>
          <w:rFonts w:cstheme="minorHAnsi"/>
          <w:bCs/>
        </w:rPr>
        <w:t xml:space="preserve"> and alkyne C-H moieties, and to 1.00, 0.99 and 0.98 Å for aliphatic C-H, CH</w:t>
      </w:r>
      <w:r w:rsidR="00B11C4A" w:rsidRPr="00E67C49">
        <w:rPr>
          <w:rFonts w:cstheme="minorHAnsi"/>
          <w:bCs/>
          <w:vertAlign w:val="subscript"/>
        </w:rPr>
        <w:t>2</w:t>
      </w:r>
      <w:r w:rsidR="00B11C4A" w:rsidRPr="00E67C49">
        <w:rPr>
          <w:rFonts w:cstheme="minorHAnsi"/>
          <w:bCs/>
        </w:rPr>
        <w:t xml:space="preserve"> and CH</w:t>
      </w:r>
      <w:r w:rsidR="00B11C4A" w:rsidRPr="00E67C49">
        <w:rPr>
          <w:rFonts w:cstheme="minorHAnsi"/>
          <w:bCs/>
          <w:vertAlign w:val="subscript"/>
        </w:rPr>
        <w:t>3</w:t>
      </w:r>
      <w:r w:rsidR="00B11C4A" w:rsidRPr="00E67C49">
        <w:rPr>
          <w:rFonts w:cstheme="minorHAnsi"/>
          <w:bCs/>
        </w:rPr>
        <w:t xml:space="preserve"> moieties, respectively. B-H bond distances were constrained to 1.00 Å for pyramidal (sp</w:t>
      </w:r>
      <w:r w:rsidR="00B11C4A" w:rsidRPr="00E67C49">
        <w:rPr>
          <w:rFonts w:cstheme="minorHAnsi"/>
          <w:bCs/>
          <w:vertAlign w:val="superscript"/>
        </w:rPr>
        <w:t>3</w:t>
      </w:r>
      <w:r w:rsidR="00B11C4A" w:rsidRPr="00E67C49">
        <w:rPr>
          <w:rFonts w:cstheme="minorHAnsi"/>
          <w:bCs/>
        </w:rPr>
        <w:t xml:space="preserve"> hybridized) R</w:t>
      </w:r>
      <w:r w:rsidR="00B11C4A" w:rsidRPr="00E67C49">
        <w:rPr>
          <w:rFonts w:cstheme="minorHAnsi"/>
          <w:bCs/>
          <w:vertAlign w:val="subscript"/>
        </w:rPr>
        <w:t>3</w:t>
      </w:r>
      <w:r w:rsidR="00B11C4A" w:rsidRPr="00E67C49">
        <w:rPr>
          <w:rFonts w:cstheme="minorHAnsi"/>
          <w:bCs/>
        </w:rPr>
        <w:t>B-H moieties. N-H bond distances were constrained to 0.88 Å for planar (sp</w:t>
      </w:r>
      <w:r w:rsidR="00B11C4A" w:rsidRPr="00E67C49">
        <w:rPr>
          <w:rFonts w:cstheme="minorHAnsi"/>
          <w:bCs/>
          <w:vertAlign w:val="superscript"/>
        </w:rPr>
        <w:t>2</w:t>
      </w:r>
      <w:r w:rsidR="00B11C4A" w:rsidRPr="00E67C49">
        <w:rPr>
          <w:rFonts w:cstheme="minorHAnsi"/>
          <w:bCs/>
        </w:rPr>
        <w:t xml:space="preserve"> hybridized) N-H, N-H</w:t>
      </w:r>
      <w:r w:rsidR="00B11C4A" w:rsidRPr="00E67C49">
        <w:rPr>
          <w:rFonts w:cstheme="minorHAnsi"/>
          <w:bCs/>
          <w:vertAlign w:val="superscript"/>
        </w:rPr>
        <w:t>+</w:t>
      </w:r>
      <w:r w:rsidR="00B11C4A" w:rsidRPr="00E67C49">
        <w:rPr>
          <w:rFonts w:cstheme="minorHAnsi"/>
          <w:bCs/>
        </w:rPr>
        <w:t xml:space="preserve"> and NH</w:t>
      </w:r>
      <w:r w:rsidR="00B11C4A" w:rsidRPr="00E67C49">
        <w:rPr>
          <w:rFonts w:cstheme="minorHAnsi"/>
          <w:bCs/>
          <w:vertAlign w:val="subscript"/>
        </w:rPr>
        <w:t>2</w:t>
      </w:r>
      <w:r w:rsidR="00B11C4A" w:rsidRPr="00E67C49">
        <w:rPr>
          <w:rFonts w:cstheme="minorHAnsi"/>
          <w:bCs/>
        </w:rPr>
        <w:t xml:space="preserve"> groups. N-H bond distances were constrained to 0.91 Å for pyramidal (sp</w:t>
      </w:r>
      <w:r w:rsidR="00B11C4A" w:rsidRPr="00E67C49">
        <w:rPr>
          <w:rFonts w:cstheme="minorHAnsi"/>
          <w:bCs/>
          <w:vertAlign w:val="superscript"/>
        </w:rPr>
        <w:t>3</w:t>
      </w:r>
      <w:r w:rsidR="00B11C4A" w:rsidRPr="00E67C49">
        <w:rPr>
          <w:rFonts w:cstheme="minorHAnsi"/>
          <w:bCs/>
        </w:rPr>
        <w:t xml:space="preserve"> hybridized) ammonium NH</w:t>
      </w:r>
      <w:r w:rsidR="00B11C4A" w:rsidRPr="00E67C49">
        <w:rPr>
          <w:rFonts w:cstheme="minorHAnsi"/>
          <w:bCs/>
          <w:vertAlign w:val="subscript"/>
        </w:rPr>
        <w:t>2</w:t>
      </w:r>
      <w:r w:rsidR="00B11C4A" w:rsidRPr="00E67C49">
        <w:rPr>
          <w:rFonts w:cstheme="minorHAnsi"/>
          <w:bCs/>
          <w:vertAlign w:val="superscript"/>
        </w:rPr>
        <w:t>+</w:t>
      </w:r>
      <w:r w:rsidR="00B11C4A" w:rsidRPr="00E67C49">
        <w:rPr>
          <w:rFonts w:cstheme="minorHAnsi"/>
          <w:bCs/>
        </w:rPr>
        <w:t xml:space="preserve"> and NH</w:t>
      </w:r>
      <w:r w:rsidR="00B11C4A" w:rsidRPr="00E67C49">
        <w:rPr>
          <w:rFonts w:cstheme="minorHAnsi"/>
          <w:bCs/>
          <w:vertAlign w:val="subscript"/>
        </w:rPr>
        <w:t>3</w:t>
      </w:r>
      <w:r w:rsidR="00B11C4A" w:rsidRPr="00E67C49">
        <w:rPr>
          <w:rFonts w:cstheme="minorHAnsi"/>
          <w:bCs/>
          <w:vertAlign w:val="superscript"/>
        </w:rPr>
        <w:t>+</w:t>
      </w:r>
      <w:r w:rsidR="00B11C4A" w:rsidRPr="00E67C49">
        <w:rPr>
          <w:rFonts w:cstheme="minorHAnsi"/>
          <w:bCs/>
        </w:rPr>
        <w:t xml:space="preserve"> groups. O-H distances of alcohols were constrained to 0.84 Å. Methyl CH</w:t>
      </w:r>
      <w:r w:rsidR="00B11C4A" w:rsidRPr="00E67C49">
        <w:rPr>
          <w:rFonts w:cstheme="minorHAnsi"/>
          <w:bCs/>
          <w:vertAlign w:val="subscript"/>
        </w:rPr>
        <w:t>3</w:t>
      </w:r>
      <w:r w:rsidR="00B11C4A" w:rsidRPr="00E67C49">
        <w:rPr>
          <w:rFonts w:cstheme="minorHAnsi"/>
          <w:bCs/>
        </w:rPr>
        <w:t>, ammonium NH</w:t>
      </w:r>
      <w:r w:rsidR="00B11C4A" w:rsidRPr="00E67C49">
        <w:rPr>
          <w:rFonts w:cstheme="minorHAnsi"/>
          <w:bCs/>
          <w:vertAlign w:val="subscript"/>
        </w:rPr>
        <w:t>3</w:t>
      </w:r>
      <w:r w:rsidR="00B11C4A" w:rsidRPr="00E67C49">
        <w:rPr>
          <w:rFonts w:cstheme="minorHAnsi"/>
          <w:bCs/>
          <w:vertAlign w:val="superscript"/>
        </w:rPr>
        <w:t>+</w:t>
      </w:r>
      <w:r w:rsidR="00B11C4A" w:rsidRPr="00E67C49">
        <w:rPr>
          <w:rFonts w:cstheme="minorHAnsi"/>
          <w:bCs/>
        </w:rPr>
        <w:t xml:space="preserve"> and hydroxyl H atoms were allowed to rotate but not to tip to best fit the experimental electron density. H atoms of </w:t>
      </w:r>
      <w:proofErr w:type="spellStart"/>
      <w:r w:rsidR="00B11C4A" w:rsidRPr="00E67C49">
        <w:rPr>
          <w:rFonts w:cstheme="minorHAnsi"/>
          <w:bCs/>
        </w:rPr>
        <w:t>pyramidalized</w:t>
      </w:r>
      <w:proofErr w:type="spellEnd"/>
      <w:r w:rsidR="00B11C4A" w:rsidRPr="00E67C49">
        <w:rPr>
          <w:rFonts w:cstheme="minorHAnsi"/>
          <w:bCs/>
        </w:rPr>
        <w:t xml:space="preserve"> R</w:t>
      </w:r>
      <w:r w:rsidR="00B11C4A" w:rsidRPr="00E67C49">
        <w:rPr>
          <w:rFonts w:cstheme="minorHAnsi"/>
          <w:bCs/>
          <w:vertAlign w:val="subscript"/>
        </w:rPr>
        <w:t>2</w:t>
      </w:r>
      <w:r w:rsidR="00B11C4A" w:rsidRPr="00E67C49">
        <w:rPr>
          <w:rFonts w:cstheme="minorHAnsi"/>
          <w:bCs/>
        </w:rPr>
        <w:t>NH and RNH</w:t>
      </w:r>
      <w:r w:rsidR="00B11C4A" w:rsidRPr="00E67C49">
        <w:rPr>
          <w:rFonts w:cstheme="minorHAnsi"/>
          <w:bCs/>
          <w:vertAlign w:val="subscript"/>
        </w:rPr>
        <w:t>2</w:t>
      </w:r>
      <w:r w:rsidR="00B11C4A" w:rsidRPr="00E67C49">
        <w:rPr>
          <w:rFonts w:cstheme="minorHAnsi"/>
          <w:bCs/>
        </w:rPr>
        <w:t xml:space="preserve"> units were refined and N-H distances were restrained to 0.88(2) Å. Water H atom positions were refined and O-H distances were restrained to 0.84(2) Å. Where necessary, water H</w:t>
      </w:r>
      <w:r w:rsidR="00B11C4A" w:rsidRPr="00E67C49">
        <w:rPr>
          <w:rFonts w:cstheme="minorHAnsi"/>
          <w:bCs/>
        </w:rPr>
        <w:sym w:font="Symbol" w:char="F0D7"/>
      </w:r>
      <w:r w:rsidR="00B11C4A" w:rsidRPr="00E67C49">
        <w:rPr>
          <w:rFonts w:cstheme="minorHAnsi"/>
          <w:bCs/>
        </w:rPr>
        <w:sym w:font="Symbol" w:char="F0D7"/>
      </w:r>
      <w:r w:rsidR="00B11C4A" w:rsidRPr="00E67C49">
        <w:rPr>
          <w:rFonts w:cstheme="minorHAnsi"/>
          <w:bCs/>
        </w:rPr>
        <w:sym w:font="Symbol" w:char="F0D7"/>
      </w:r>
      <w:proofErr w:type="spellStart"/>
      <w:r w:rsidR="00B11C4A" w:rsidRPr="00E67C49">
        <w:rPr>
          <w:rFonts w:cstheme="minorHAnsi"/>
          <w:bCs/>
        </w:rPr>
        <w:t>H</w:t>
      </w:r>
      <w:proofErr w:type="spellEnd"/>
      <w:r w:rsidR="00B11C4A" w:rsidRPr="00E67C49">
        <w:rPr>
          <w:rFonts w:cstheme="minorHAnsi"/>
          <w:bCs/>
        </w:rPr>
        <w:t xml:space="preserve"> distances were restrained to 1.36(2) Å, and H atom </w:t>
      </w:r>
      <w:bookmarkStart w:id="0" w:name="_GoBack"/>
      <w:bookmarkEnd w:id="0"/>
      <w:r w:rsidR="00B11C4A" w:rsidRPr="00E67C49">
        <w:rPr>
          <w:rFonts w:cstheme="minorHAnsi"/>
          <w:bCs/>
        </w:rPr>
        <w:t xml:space="preserve">positions were further restrained based on hydrogen bonding considerations. </w:t>
      </w:r>
      <w:proofErr w:type="spellStart"/>
      <w:r w:rsidR="00B11C4A" w:rsidRPr="00E67C49">
        <w:rPr>
          <w:rFonts w:cstheme="minorHAnsi"/>
          <w:bCs/>
        </w:rPr>
        <w:t>U</w:t>
      </w:r>
      <w:r w:rsidR="00B11C4A" w:rsidRPr="00E67C49">
        <w:rPr>
          <w:rFonts w:cstheme="minorHAnsi"/>
          <w:bCs/>
          <w:vertAlign w:val="subscript"/>
        </w:rPr>
        <w:t>iso</w:t>
      </w:r>
      <w:proofErr w:type="spellEnd"/>
      <w:r w:rsidR="00B11C4A" w:rsidRPr="00E67C49">
        <w:rPr>
          <w:rFonts w:cstheme="minorHAnsi"/>
          <w:bCs/>
        </w:rPr>
        <w:t xml:space="preserve">(H) values were set to a multiple of </w:t>
      </w:r>
      <w:proofErr w:type="spellStart"/>
      <w:r w:rsidR="00B11C4A" w:rsidRPr="00E67C49">
        <w:rPr>
          <w:rFonts w:cstheme="minorHAnsi"/>
          <w:bCs/>
        </w:rPr>
        <w:t>U</w:t>
      </w:r>
      <w:r w:rsidR="00B11C4A" w:rsidRPr="00E67C49">
        <w:rPr>
          <w:rFonts w:cstheme="minorHAnsi"/>
          <w:bCs/>
          <w:vertAlign w:val="subscript"/>
        </w:rPr>
        <w:t>eq</w:t>
      </w:r>
      <w:proofErr w:type="spellEnd"/>
      <w:r w:rsidR="00B11C4A" w:rsidRPr="00E67C49">
        <w:rPr>
          <w:rFonts w:cstheme="minorHAnsi"/>
          <w:bCs/>
        </w:rPr>
        <w:t>(C) with 1.5 for CH</w:t>
      </w:r>
      <w:r w:rsidR="00B11C4A" w:rsidRPr="00E67C49">
        <w:rPr>
          <w:rFonts w:cstheme="minorHAnsi"/>
          <w:bCs/>
          <w:vertAlign w:val="subscript"/>
        </w:rPr>
        <w:t>3</w:t>
      </w:r>
      <w:r w:rsidR="00B11C4A" w:rsidRPr="00E67C49">
        <w:rPr>
          <w:rFonts w:cstheme="minorHAnsi"/>
          <w:bCs/>
        </w:rPr>
        <w:t>, NH</w:t>
      </w:r>
      <w:r w:rsidR="00B11C4A" w:rsidRPr="00E67C49">
        <w:rPr>
          <w:rFonts w:cstheme="minorHAnsi"/>
          <w:bCs/>
          <w:vertAlign w:val="subscript"/>
        </w:rPr>
        <w:t>3</w:t>
      </w:r>
      <w:r w:rsidR="00B11C4A" w:rsidRPr="00E67C49">
        <w:rPr>
          <w:rFonts w:cstheme="minorHAnsi"/>
          <w:bCs/>
          <w:vertAlign w:val="superscript"/>
        </w:rPr>
        <w:t>+</w:t>
      </w:r>
      <w:r w:rsidR="00B11C4A" w:rsidRPr="00E67C49">
        <w:rPr>
          <w:rFonts w:cstheme="minorHAnsi"/>
          <w:bCs/>
        </w:rPr>
        <w:t xml:space="preserve"> and OH, and 1.2 for C-H, CH</w:t>
      </w:r>
      <w:r w:rsidR="00B11C4A" w:rsidRPr="00E67C49">
        <w:rPr>
          <w:rFonts w:cstheme="minorHAnsi"/>
          <w:bCs/>
          <w:vertAlign w:val="subscript"/>
        </w:rPr>
        <w:t>2</w:t>
      </w:r>
      <w:r w:rsidR="00B11C4A" w:rsidRPr="00E67C49">
        <w:rPr>
          <w:rFonts w:cstheme="minorHAnsi"/>
          <w:bCs/>
        </w:rPr>
        <w:t>, B-H, N-H and NH</w:t>
      </w:r>
      <w:r w:rsidR="00B11C4A" w:rsidRPr="00E67C49">
        <w:rPr>
          <w:rFonts w:cstheme="minorHAnsi"/>
          <w:bCs/>
          <w:vertAlign w:val="subscript"/>
        </w:rPr>
        <w:t>2</w:t>
      </w:r>
      <w:r w:rsidR="00B11C4A" w:rsidRPr="00E67C49">
        <w:rPr>
          <w:rFonts w:cstheme="minorHAnsi"/>
          <w:bCs/>
        </w:rPr>
        <w:t xml:space="preserve"> units, respectively.</w:t>
      </w:r>
    </w:p>
    <w:p w:rsidR="00B11C4A" w:rsidRPr="00E67C49" w:rsidRDefault="00B11C4A" w:rsidP="00B11C4A">
      <w:pPr>
        <w:spacing w:after="0" w:line="360" w:lineRule="auto"/>
        <w:rPr>
          <w:rFonts w:cstheme="minorHAnsi"/>
          <w:bCs/>
        </w:rPr>
      </w:pPr>
      <w:r w:rsidRPr="00E67C49">
        <w:rPr>
          <w:rFonts w:cstheme="minorHAnsi"/>
          <w:bCs/>
        </w:rPr>
        <w:t xml:space="preserve">Additional data collection and refinement details, including description of disorder (where present) can be found in the Supporting Information. Complete crystallographic data, in CIF format, have been deposited with the Cambridge Crystallographic Data Centre. CCDC </w:t>
      </w:r>
      <w:proofErr w:type="spellStart"/>
      <w:r w:rsidRPr="00E67C49">
        <w:rPr>
          <w:rFonts w:cstheme="minorHAnsi"/>
          <w:bCs/>
        </w:rPr>
        <w:t>nnnnnn</w:t>
      </w:r>
      <w:proofErr w:type="spellEnd"/>
      <w:r w:rsidRPr="00E67C49">
        <w:rPr>
          <w:rFonts w:cstheme="minorHAnsi"/>
          <w:bCs/>
        </w:rPr>
        <w:t xml:space="preserve"> contain the supplementary </w:t>
      </w:r>
      <w:r w:rsidRPr="00E67C49">
        <w:rPr>
          <w:rFonts w:cstheme="minorHAnsi"/>
          <w:bCs/>
        </w:rPr>
        <w:lastRenderedPageBreak/>
        <w:t xml:space="preserve">crystallographic data for this paper. These data can be obtained free of charge from The Cambridge Crystallographic Data Centre via </w:t>
      </w:r>
      <w:hyperlink r:id="rId5" w:history="1">
        <w:r w:rsidRPr="00E67C49">
          <w:rPr>
            <w:rStyle w:val="Hyperlink"/>
            <w:rFonts w:cstheme="minorHAnsi"/>
            <w:bCs/>
          </w:rPr>
          <w:t>www.ccdc.cam.ac.uk/data_request/cif</w:t>
        </w:r>
      </w:hyperlink>
      <w:r w:rsidRPr="00E67C49">
        <w:rPr>
          <w:rFonts w:cstheme="minorHAnsi"/>
          <w:bCs/>
        </w:rPr>
        <w:t>.</w:t>
      </w:r>
    </w:p>
    <w:p w:rsidR="00B11C4A" w:rsidRPr="00E67C49" w:rsidRDefault="00B11C4A" w:rsidP="00B11C4A">
      <w:pPr>
        <w:spacing w:after="0" w:line="360" w:lineRule="auto"/>
        <w:rPr>
          <w:rFonts w:cstheme="minorHAnsi"/>
          <w:bCs/>
        </w:rPr>
      </w:pPr>
    </w:p>
    <w:p w:rsidR="00B11C4A" w:rsidRPr="00E67C49" w:rsidRDefault="00B11C4A" w:rsidP="00B11C4A">
      <w:pPr>
        <w:spacing w:after="0" w:line="360" w:lineRule="auto"/>
        <w:rPr>
          <w:rFonts w:cstheme="minorHAnsi"/>
          <w:bCs/>
        </w:rPr>
      </w:pPr>
      <w:r w:rsidRPr="00E67C49">
        <w:rPr>
          <w:rFonts w:cstheme="minorHAnsi"/>
          <w:bCs/>
        </w:rPr>
        <w:t>[1] Bruker (2019). Apex3 v2019.1-0, SAINT V8.40A, Bruker AXS Inc.: Madison (WI), USA.</w:t>
      </w:r>
    </w:p>
    <w:p w:rsidR="00B11C4A" w:rsidRPr="00E67C49" w:rsidRDefault="00B11C4A" w:rsidP="00B11C4A">
      <w:pPr>
        <w:spacing w:after="0" w:line="360" w:lineRule="auto"/>
        <w:rPr>
          <w:rFonts w:cstheme="minorHAnsi"/>
          <w:bCs/>
        </w:rPr>
      </w:pPr>
      <w:r w:rsidRPr="00E67C49">
        <w:rPr>
          <w:rFonts w:cstheme="minorHAnsi"/>
          <w:bCs/>
        </w:rPr>
        <w:t xml:space="preserve">[2] Krause, L., </w:t>
      </w:r>
      <w:proofErr w:type="spellStart"/>
      <w:r w:rsidRPr="00E67C49">
        <w:rPr>
          <w:rFonts w:cstheme="minorHAnsi"/>
          <w:bCs/>
        </w:rPr>
        <w:t>Herbst-Irmer</w:t>
      </w:r>
      <w:proofErr w:type="spellEnd"/>
      <w:r w:rsidRPr="00E67C49">
        <w:rPr>
          <w:rFonts w:cstheme="minorHAnsi"/>
          <w:bCs/>
        </w:rPr>
        <w:t xml:space="preserve">, R., </w:t>
      </w:r>
      <w:proofErr w:type="spellStart"/>
      <w:r w:rsidRPr="00E67C49">
        <w:rPr>
          <w:rFonts w:cstheme="minorHAnsi"/>
          <w:bCs/>
        </w:rPr>
        <w:t>Sheldrick</w:t>
      </w:r>
      <w:proofErr w:type="spellEnd"/>
      <w:r w:rsidRPr="00E67C49">
        <w:rPr>
          <w:rFonts w:cstheme="minorHAnsi"/>
          <w:bCs/>
        </w:rPr>
        <w:t xml:space="preserve">, G.M. &amp; </w:t>
      </w:r>
      <w:proofErr w:type="spellStart"/>
      <w:r w:rsidRPr="00E67C49">
        <w:rPr>
          <w:rFonts w:cstheme="minorHAnsi"/>
          <w:bCs/>
        </w:rPr>
        <w:t>Stalke</w:t>
      </w:r>
      <w:proofErr w:type="spellEnd"/>
      <w:r w:rsidRPr="00E67C49">
        <w:rPr>
          <w:rFonts w:cstheme="minorHAnsi"/>
          <w:bCs/>
        </w:rPr>
        <w:t xml:space="preserve">, D. (2015). </w:t>
      </w:r>
      <w:r w:rsidRPr="00E67C49">
        <w:rPr>
          <w:rFonts w:cstheme="minorHAnsi"/>
          <w:bCs/>
          <w:i/>
        </w:rPr>
        <w:t xml:space="preserve">J. Appl. </w:t>
      </w:r>
      <w:proofErr w:type="spellStart"/>
      <w:r w:rsidRPr="00E67C49">
        <w:rPr>
          <w:rFonts w:cstheme="minorHAnsi"/>
          <w:bCs/>
          <w:i/>
        </w:rPr>
        <w:t>Cryst</w:t>
      </w:r>
      <w:proofErr w:type="spellEnd"/>
      <w:r w:rsidRPr="00E67C49">
        <w:rPr>
          <w:rFonts w:cstheme="minorHAnsi"/>
          <w:bCs/>
          <w:i/>
        </w:rPr>
        <w:t>.</w:t>
      </w:r>
      <w:r w:rsidRPr="00E67C49">
        <w:rPr>
          <w:rFonts w:cstheme="minorHAnsi"/>
          <w:bCs/>
        </w:rPr>
        <w:t xml:space="preserve"> </w:t>
      </w:r>
      <w:r w:rsidRPr="00E67C49">
        <w:rPr>
          <w:rFonts w:cstheme="minorHAnsi"/>
          <w:b/>
          <w:bCs/>
        </w:rPr>
        <w:t>48</w:t>
      </w:r>
      <w:r w:rsidRPr="00E67C49">
        <w:rPr>
          <w:rFonts w:cstheme="minorHAnsi"/>
          <w:bCs/>
        </w:rPr>
        <w:t>, 3-10.</w:t>
      </w:r>
    </w:p>
    <w:p w:rsidR="00B11C4A" w:rsidRPr="00E67C49" w:rsidRDefault="00B11C4A" w:rsidP="00B11C4A">
      <w:pPr>
        <w:spacing w:after="0" w:line="360" w:lineRule="auto"/>
        <w:rPr>
          <w:rFonts w:cstheme="minorHAnsi"/>
          <w:bCs/>
        </w:rPr>
      </w:pPr>
      <w:r w:rsidRPr="00E67C49">
        <w:rPr>
          <w:rFonts w:cstheme="minorHAnsi"/>
          <w:bCs/>
        </w:rPr>
        <w:t>[3] SHELXTL suite of pro</w:t>
      </w:r>
      <w:r w:rsidR="00E26C7A" w:rsidRPr="00E67C49">
        <w:rPr>
          <w:rFonts w:cstheme="minorHAnsi"/>
          <w:bCs/>
        </w:rPr>
        <w:t>grams, Version 6.14, 2000-2003,</w:t>
      </w:r>
      <w:r w:rsidRPr="00E67C49">
        <w:rPr>
          <w:rFonts w:cstheme="minorHAnsi"/>
          <w:bCs/>
        </w:rPr>
        <w:t xml:space="preserve"> Bruker Advanced X-ray Solutions, Bruker AXS Inc., Madison, Wisconsin: USA </w:t>
      </w:r>
    </w:p>
    <w:p w:rsidR="00B11C4A" w:rsidRPr="00E67C49" w:rsidRDefault="00B11C4A" w:rsidP="00B11C4A">
      <w:pPr>
        <w:spacing w:after="0" w:line="360" w:lineRule="auto"/>
        <w:rPr>
          <w:rFonts w:cstheme="minorHAnsi"/>
          <w:bCs/>
        </w:rPr>
      </w:pPr>
      <w:r w:rsidRPr="00E67C49">
        <w:rPr>
          <w:rFonts w:cstheme="minorHAnsi"/>
          <w:bCs/>
        </w:rPr>
        <w:t xml:space="preserve">[4] </w:t>
      </w:r>
      <w:proofErr w:type="spellStart"/>
      <w:r w:rsidRPr="00E67C49">
        <w:rPr>
          <w:rFonts w:cstheme="minorHAnsi"/>
          <w:bCs/>
        </w:rPr>
        <w:t>Sheldrick</w:t>
      </w:r>
      <w:proofErr w:type="spellEnd"/>
      <w:r w:rsidRPr="00E67C49">
        <w:rPr>
          <w:rFonts w:cstheme="minorHAnsi"/>
          <w:bCs/>
        </w:rPr>
        <w:t xml:space="preserve">, G.M. A short history of SHELX. </w:t>
      </w:r>
      <w:proofErr w:type="spellStart"/>
      <w:r w:rsidRPr="00E67C49">
        <w:rPr>
          <w:rFonts w:cstheme="minorHAnsi"/>
          <w:bCs/>
          <w:i/>
        </w:rPr>
        <w:t>Acta</w:t>
      </w:r>
      <w:proofErr w:type="spellEnd"/>
      <w:r w:rsidRPr="00E67C49">
        <w:rPr>
          <w:rFonts w:cstheme="minorHAnsi"/>
          <w:bCs/>
          <w:i/>
        </w:rPr>
        <w:t xml:space="preserve"> </w:t>
      </w:r>
      <w:proofErr w:type="spellStart"/>
      <w:r w:rsidRPr="00E67C49">
        <w:rPr>
          <w:rFonts w:cstheme="minorHAnsi"/>
          <w:bCs/>
          <w:i/>
        </w:rPr>
        <w:t>Crystallogr</w:t>
      </w:r>
      <w:proofErr w:type="spellEnd"/>
      <w:r w:rsidRPr="00E67C49">
        <w:rPr>
          <w:rFonts w:cstheme="minorHAnsi"/>
          <w:bCs/>
          <w:i/>
        </w:rPr>
        <w:t xml:space="preserve"> A.</w:t>
      </w:r>
      <w:r w:rsidRPr="00E67C49">
        <w:rPr>
          <w:rFonts w:cstheme="minorHAnsi"/>
          <w:bCs/>
        </w:rPr>
        <w:t xml:space="preserve"> </w:t>
      </w:r>
      <w:r w:rsidRPr="00E67C49">
        <w:rPr>
          <w:rFonts w:cstheme="minorHAnsi"/>
          <w:b/>
          <w:bCs/>
        </w:rPr>
        <w:t>2008</w:t>
      </w:r>
      <w:r w:rsidRPr="00E67C49">
        <w:rPr>
          <w:rFonts w:cstheme="minorHAnsi"/>
          <w:bCs/>
        </w:rPr>
        <w:t xml:space="preserve">, </w:t>
      </w:r>
      <w:r w:rsidRPr="00E67C49">
        <w:rPr>
          <w:rFonts w:cstheme="minorHAnsi"/>
          <w:bCs/>
          <w:i/>
        </w:rPr>
        <w:t>64(1)</w:t>
      </w:r>
      <w:r w:rsidRPr="00E67C49">
        <w:rPr>
          <w:rFonts w:cstheme="minorHAnsi"/>
          <w:bCs/>
        </w:rPr>
        <w:t>, 112–122.</w:t>
      </w:r>
    </w:p>
    <w:p w:rsidR="00022355" w:rsidRPr="00E67C49" w:rsidRDefault="00022355" w:rsidP="00022355">
      <w:pPr>
        <w:spacing w:after="0" w:line="360" w:lineRule="auto"/>
        <w:rPr>
          <w:rFonts w:cstheme="minorHAnsi"/>
          <w:bCs/>
        </w:rPr>
      </w:pPr>
      <w:r w:rsidRPr="00E67C49">
        <w:rPr>
          <w:rFonts w:cstheme="minorHAnsi"/>
          <w:bCs/>
        </w:rPr>
        <w:t xml:space="preserve">[5] </w:t>
      </w:r>
      <w:proofErr w:type="spellStart"/>
      <w:r w:rsidRPr="00E67C49">
        <w:rPr>
          <w:rFonts w:cstheme="minorHAnsi"/>
          <w:bCs/>
        </w:rPr>
        <w:t>Sheldrick</w:t>
      </w:r>
      <w:proofErr w:type="spellEnd"/>
      <w:r w:rsidRPr="00E67C49">
        <w:rPr>
          <w:rFonts w:cstheme="minorHAnsi"/>
          <w:bCs/>
        </w:rPr>
        <w:t xml:space="preserve">, G. M., </w:t>
      </w:r>
      <w:r w:rsidRPr="00E67C49">
        <w:rPr>
          <w:rFonts w:cstheme="minorHAnsi"/>
          <w:bCs/>
        </w:rPr>
        <w:t>"SHELXT--Integrated space-group and</w:t>
      </w:r>
      <w:r w:rsidRPr="00E67C49">
        <w:rPr>
          <w:rFonts w:cstheme="minorHAnsi"/>
          <w:bCs/>
        </w:rPr>
        <w:t xml:space="preserve"> </w:t>
      </w:r>
      <w:r w:rsidRPr="00E67C49">
        <w:rPr>
          <w:rFonts w:cstheme="minorHAnsi"/>
          <w:bCs/>
        </w:rPr>
        <w:t xml:space="preserve">crystal-structure determination", </w:t>
      </w:r>
      <w:proofErr w:type="spellStart"/>
      <w:r w:rsidRPr="00E67C49">
        <w:rPr>
          <w:rFonts w:cstheme="minorHAnsi"/>
          <w:bCs/>
          <w:i/>
        </w:rPr>
        <w:t>Acta</w:t>
      </w:r>
      <w:proofErr w:type="spellEnd"/>
      <w:r w:rsidRPr="00E67C49">
        <w:rPr>
          <w:rFonts w:cstheme="minorHAnsi"/>
          <w:bCs/>
          <w:i/>
        </w:rPr>
        <w:t xml:space="preserve"> </w:t>
      </w:r>
      <w:proofErr w:type="spellStart"/>
      <w:r w:rsidRPr="00E67C49">
        <w:rPr>
          <w:rFonts w:cstheme="minorHAnsi"/>
          <w:bCs/>
          <w:i/>
        </w:rPr>
        <w:t>Crystallogr</w:t>
      </w:r>
      <w:proofErr w:type="spellEnd"/>
      <w:r w:rsidRPr="00E67C49">
        <w:rPr>
          <w:rFonts w:cstheme="minorHAnsi"/>
          <w:bCs/>
          <w:i/>
        </w:rPr>
        <w:t xml:space="preserve"> A.</w:t>
      </w:r>
      <w:r w:rsidRPr="00E67C49">
        <w:rPr>
          <w:rFonts w:cstheme="minorHAnsi"/>
          <w:bCs/>
        </w:rPr>
        <w:t xml:space="preserve"> </w:t>
      </w:r>
      <w:r w:rsidRPr="00E67C49">
        <w:rPr>
          <w:rFonts w:cstheme="minorHAnsi"/>
          <w:b/>
          <w:bCs/>
        </w:rPr>
        <w:t>2015</w:t>
      </w:r>
      <w:r w:rsidRPr="00E67C49">
        <w:rPr>
          <w:rFonts w:cstheme="minorHAnsi"/>
          <w:bCs/>
        </w:rPr>
        <w:t xml:space="preserve">, </w:t>
      </w:r>
      <w:r w:rsidRPr="00E67C49">
        <w:rPr>
          <w:rFonts w:cstheme="minorHAnsi"/>
          <w:bCs/>
          <w:i/>
        </w:rPr>
        <w:t>A71</w:t>
      </w:r>
      <w:r w:rsidRPr="00E67C49">
        <w:rPr>
          <w:rFonts w:cstheme="minorHAnsi"/>
          <w:bCs/>
        </w:rPr>
        <w:t>, 3-8.</w:t>
      </w:r>
    </w:p>
    <w:p w:rsidR="00B11C4A" w:rsidRPr="00E67C49" w:rsidRDefault="00B11C4A" w:rsidP="00B11C4A">
      <w:pPr>
        <w:spacing w:after="0" w:line="360" w:lineRule="auto"/>
        <w:rPr>
          <w:rFonts w:cstheme="minorHAnsi"/>
          <w:bCs/>
        </w:rPr>
      </w:pPr>
      <w:r w:rsidRPr="00E67C49">
        <w:rPr>
          <w:rFonts w:cstheme="minorHAnsi"/>
          <w:bCs/>
        </w:rPr>
        <w:t>[</w:t>
      </w:r>
      <w:r w:rsidR="00022355" w:rsidRPr="00E67C49">
        <w:rPr>
          <w:rFonts w:cstheme="minorHAnsi"/>
          <w:bCs/>
        </w:rPr>
        <w:t>6</w:t>
      </w:r>
      <w:r w:rsidRPr="00E67C49">
        <w:rPr>
          <w:rFonts w:cstheme="minorHAnsi"/>
          <w:bCs/>
        </w:rPr>
        <w:t xml:space="preserve">] a) </w:t>
      </w:r>
      <w:proofErr w:type="spellStart"/>
      <w:r w:rsidRPr="00E67C49">
        <w:rPr>
          <w:rFonts w:cstheme="minorHAnsi"/>
          <w:bCs/>
        </w:rPr>
        <w:t>Sheldrick</w:t>
      </w:r>
      <w:proofErr w:type="spellEnd"/>
      <w:r w:rsidRPr="00E67C49">
        <w:rPr>
          <w:rFonts w:cstheme="minorHAnsi"/>
          <w:bCs/>
        </w:rPr>
        <w:t xml:space="preserve">, G.M. University of </w:t>
      </w:r>
      <w:proofErr w:type="spellStart"/>
      <w:r w:rsidRPr="00E67C49">
        <w:rPr>
          <w:rFonts w:cstheme="minorHAnsi"/>
          <w:bCs/>
        </w:rPr>
        <w:t>Göttingen</w:t>
      </w:r>
      <w:proofErr w:type="spellEnd"/>
      <w:r w:rsidRPr="00E67C49">
        <w:rPr>
          <w:rFonts w:cstheme="minorHAnsi"/>
          <w:bCs/>
        </w:rPr>
        <w:t xml:space="preserve">, Germany, </w:t>
      </w:r>
      <w:r w:rsidRPr="00E67C49">
        <w:rPr>
          <w:rFonts w:cstheme="minorHAnsi"/>
          <w:b/>
          <w:bCs/>
        </w:rPr>
        <w:t>2018</w:t>
      </w:r>
      <w:r w:rsidRPr="00E67C49">
        <w:rPr>
          <w:rFonts w:cstheme="minorHAnsi"/>
          <w:bCs/>
        </w:rPr>
        <w:t xml:space="preserve">. b) </w:t>
      </w:r>
      <w:proofErr w:type="spellStart"/>
      <w:r w:rsidRPr="00E67C49">
        <w:rPr>
          <w:rFonts w:cstheme="minorHAnsi"/>
          <w:bCs/>
        </w:rPr>
        <w:t>Sheldrick</w:t>
      </w:r>
      <w:proofErr w:type="spellEnd"/>
      <w:r w:rsidRPr="00E67C49">
        <w:rPr>
          <w:rFonts w:cstheme="minorHAnsi"/>
          <w:bCs/>
        </w:rPr>
        <w:t xml:space="preserve">, G.M. Crystal structure refinement with SHELXL. </w:t>
      </w:r>
      <w:proofErr w:type="spellStart"/>
      <w:r w:rsidRPr="00E67C49">
        <w:rPr>
          <w:rFonts w:cstheme="minorHAnsi"/>
          <w:bCs/>
          <w:i/>
        </w:rPr>
        <w:t>Acta</w:t>
      </w:r>
      <w:proofErr w:type="spellEnd"/>
      <w:r w:rsidRPr="00E67C49">
        <w:rPr>
          <w:rFonts w:cstheme="minorHAnsi"/>
          <w:bCs/>
          <w:i/>
        </w:rPr>
        <w:t xml:space="preserve"> </w:t>
      </w:r>
      <w:proofErr w:type="spellStart"/>
      <w:r w:rsidRPr="00E67C49">
        <w:rPr>
          <w:rFonts w:cstheme="minorHAnsi"/>
          <w:bCs/>
          <w:i/>
        </w:rPr>
        <w:t>Crystallogr</w:t>
      </w:r>
      <w:proofErr w:type="spellEnd"/>
      <w:r w:rsidRPr="00E67C49">
        <w:rPr>
          <w:rFonts w:cstheme="minorHAnsi"/>
          <w:bCs/>
          <w:i/>
        </w:rPr>
        <w:t xml:space="preserve"> Sect C </w:t>
      </w:r>
      <w:proofErr w:type="spellStart"/>
      <w:r w:rsidRPr="00E67C49">
        <w:rPr>
          <w:rFonts w:cstheme="minorHAnsi"/>
          <w:bCs/>
          <w:i/>
        </w:rPr>
        <w:t>Struct</w:t>
      </w:r>
      <w:proofErr w:type="spellEnd"/>
      <w:r w:rsidRPr="00E67C49">
        <w:rPr>
          <w:rFonts w:cstheme="minorHAnsi"/>
          <w:bCs/>
          <w:i/>
        </w:rPr>
        <w:t xml:space="preserve"> Chem.</w:t>
      </w:r>
      <w:r w:rsidRPr="00E67C49">
        <w:rPr>
          <w:rFonts w:cstheme="minorHAnsi"/>
          <w:bCs/>
        </w:rPr>
        <w:t xml:space="preserve"> </w:t>
      </w:r>
      <w:r w:rsidRPr="00E67C49">
        <w:rPr>
          <w:rFonts w:cstheme="minorHAnsi"/>
          <w:b/>
          <w:bCs/>
        </w:rPr>
        <w:t>2015</w:t>
      </w:r>
      <w:r w:rsidRPr="00E67C49">
        <w:rPr>
          <w:rFonts w:cstheme="minorHAnsi"/>
          <w:bCs/>
        </w:rPr>
        <w:t xml:space="preserve">, </w:t>
      </w:r>
      <w:r w:rsidRPr="00E67C49">
        <w:rPr>
          <w:rFonts w:cstheme="minorHAnsi"/>
          <w:bCs/>
          <w:i/>
        </w:rPr>
        <w:t>71(1)</w:t>
      </w:r>
      <w:r w:rsidRPr="00E67C49">
        <w:rPr>
          <w:rFonts w:cstheme="minorHAnsi"/>
          <w:bCs/>
        </w:rPr>
        <w:t xml:space="preserve">, 3–8. </w:t>
      </w:r>
    </w:p>
    <w:p w:rsidR="00B11C4A" w:rsidRPr="00E67C49" w:rsidRDefault="00B11C4A" w:rsidP="00B11C4A">
      <w:pPr>
        <w:spacing w:after="0" w:line="360" w:lineRule="auto"/>
        <w:rPr>
          <w:rFonts w:cstheme="minorHAnsi"/>
          <w:bCs/>
        </w:rPr>
      </w:pPr>
      <w:r w:rsidRPr="00E67C49">
        <w:rPr>
          <w:rFonts w:cstheme="minorHAnsi"/>
          <w:bCs/>
        </w:rPr>
        <w:t>[</w:t>
      </w:r>
      <w:r w:rsidR="00022355" w:rsidRPr="00E67C49">
        <w:rPr>
          <w:rFonts w:cstheme="minorHAnsi"/>
          <w:bCs/>
        </w:rPr>
        <w:t>7</w:t>
      </w:r>
      <w:r w:rsidRPr="00E67C49">
        <w:rPr>
          <w:rFonts w:cstheme="minorHAnsi"/>
          <w:bCs/>
        </w:rPr>
        <w:t xml:space="preserve">] Hübschle, C.B., </w:t>
      </w:r>
      <w:proofErr w:type="spellStart"/>
      <w:r w:rsidRPr="00E67C49">
        <w:rPr>
          <w:rFonts w:cstheme="minorHAnsi"/>
          <w:bCs/>
        </w:rPr>
        <w:t>Sheldrick</w:t>
      </w:r>
      <w:proofErr w:type="spellEnd"/>
      <w:r w:rsidRPr="00E67C49">
        <w:rPr>
          <w:rFonts w:cstheme="minorHAnsi"/>
          <w:bCs/>
        </w:rPr>
        <w:t xml:space="preserve">, G.M. &amp; </w:t>
      </w:r>
      <w:proofErr w:type="spellStart"/>
      <w:r w:rsidRPr="00E67C49">
        <w:rPr>
          <w:rFonts w:cstheme="minorHAnsi"/>
          <w:bCs/>
        </w:rPr>
        <w:t>Dittrich</w:t>
      </w:r>
      <w:proofErr w:type="spellEnd"/>
      <w:r w:rsidRPr="00E67C49">
        <w:rPr>
          <w:rFonts w:cstheme="minorHAnsi"/>
          <w:bCs/>
        </w:rPr>
        <w:t xml:space="preserve">, B. </w:t>
      </w:r>
      <w:proofErr w:type="spellStart"/>
      <w:r w:rsidRPr="00E67C49">
        <w:rPr>
          <w:rFonts w:cstheme="minorHAnsi"/>
          <w:bCs/>
        </w:rPr>
        <w:t>ShelXle</w:t>
      </w:r>
      <w:proofErr w:type="spellEnd"/>
      <w:r w:rsidRPr="00E67C49">
        <w:rPr>
          <w:rFonts w:cstheme="minorHAnsi"/>
          <w:bCs/>
        </w:rPr>
        <w:t xml:space="preserve">: a </w:t>
      </w:r>
      <w:proofErr w:type="spellStart"/>
      <w:r w:rsidRPr="00E67C49">
        <w:rPr>
          <w:rFonts w:cstheme="minorHAnsi"/>
          <w:bCs/>
        </w:rPr>
        <w:t>Qt</w:t>
      </w:r>
      <w:proofErr w:type="spellEnd"/>
      <w:r w:rsidRPr="00E67C49">
        <w:rPr>
          <w:rFonts w:cstheme="minorHAnsi"/>
          <w:bCs/>
        </w:rPr>
        <w:t xml:space="preserve"> graphical user interface for SHELXL. </w:t>
      </w:r>
      <w:r w:rsidRPr="00E67C49">
        <w:rPr>
          <w:rFonts w:cstheme="minorHAnsi"/>
          <w:bCs/>
          <w:i/>
        </w:rPr>
        <w:t xml:space="preserve">J. Appl. </w:t>
      </w:r>
      <w:proofErr w:type="spellStart"/>
      <w:r w:rsidRPr="00E67C49">
        <w:rPr>
          <w:rFonts w:cstheme="minorHAnsi"/>
          <w:bCs/>
          <w:i/>
        </w:rPr>
        <w:t>Crystallogr</w:t>
      </w:r>
      <w:proofErr w:type="spellEnd"/>
      <w:r w:rsidRPr="00E67C49">
        <w:rPr>
          <w:rFonts w:cstheme="minorHAnsi"/>
          <w:bCs/>
          <w:i/>
        </w:rPr>
        <w:t>.</w:t>
      </w:r>
      <w:r w:rsidRPr="00E67C49">
        <w:rPr>
          <w:rFonts w:cstheme="minorHAnsi"/>
          <w:bCs/>
        </w:rPr>
        <w:t xml:space="preserve"> </w:t>
      </w:r>
      <w:r w:rsidRPr="00E67C49">
        <w:rPr>
          <w:rFonts w:cstheme="minorHAnsi"/>
          <w:b/>
          <w:bCs/>
        </w:rPr>
        <w:t>2011</w:t>
      </w:r>
      <w:r w:rsidRPr="00E67C49">
        <w:rPr>
          <w:rFonts w:cstheme="minorHAnsi"/>
          <w:bCs/>
        </w:rPr>
        <w:t xml:space="preserve">, </w:t>
      </w:r>
      <w:r w:rsidRPr="00E67C49">
        <w:rPr>
          <w:rFonts w:cstheme="minorHAnsi"/>
          <w:bCs/>
          <w:i/>
        </w:rPr>
        <w:t>44(6)</w:t>
      </w:r>
      <w:r w:rsidRPr="00E67C49">
        <w:rPr>
          <w:rFonts w:cstheme="minorHAnsi"/>
          <w:bCs/>
        </w:rPr>
        <w:t>, 1281–1284.</w:t>
      </w:r>
    </w:p>
    <w:p w:rsidR="00FE4E3F" w:rsidRDefault="00FE4E3F" w:rsidP="00B11C4A">
      <w:pPr>
        <w:spacing w:after="0" w:line="360" w:lineRule="auto"/>
      </w:pPr>
    </w:p>
    <w:p w:rsidR="0037002D" w:rsidRDefault="0037002D" w:rsidP="00831F82">
      <w:pPr>
        <w:spacing w:after="0" w:line="360" w:lineRule="auto"/>
        <w:rPr>
          <w:b/>
          <w:sz w:val="28"/>
          <w:szCs w:val="28"/>
        </w:rPr>
      </w:pPr>
      <w:r>
        <w:rPr>
          <w:b/>
          <w:sz w:val="28"/>
          <w:szCs w:val="28"/>
        </w:rPr>
        <w:br w:type="page"/>
      </w:r>
    </w:p>
    <w:p w:rsidR="0037002D" w:rsidRPr="0037002D" w:rsidRDefault="0037002D" w:rsidP="0037002D">
      <w:pPr>
        <w:spacing w:after="0" w:line="240" w:lineRule="auto"/>
        <w:rPr>
          <w:b/>
          <w:sz w:val="28"/>
          <w:szCs w:val="28"/>
        </w:rPr>
      </w:pPr>
      <w:r w:rsidRPr="0037002D">
        <w:rPr>
          <w:b/>
          <w:sz w:val="28"/>
          <w:szCs w:val="28"/>
        </w:rPr>
        <w:lastRenderedPageBreak/>
        <w:t xml:space="preserve">Retired Instruments: </w:t>
      </w:r>
    </w:p>
    <w:p w:rsidR="0037002D" w:rsidRDefault="0037002D" w:rsidP="0037002D">
      <w:pPr>
        <w:spacing w:after="0" w:line="240" w:lineRule="auto"/>
      </w:pPr>
    </w:p>
    <w:p w:rsidR="0037002D" w:rsidRPr="0037002D" w:rsidRDefault="0037002D" w:rsidP="0037002D">
      <w:pPr>
        <w:spacing w:after="0" w:line="240" w:lineRule="auto"/>
        <w:rPr>
          <w:b/>
        </w:rPr>
      </w:pPr>
      <w:proofErr w:type="spellStart"/>
      <w:r w:rsidRPr="0037002D">
        <w:rPr>
          <w:b/>
        </w:rPr>
        <w:t>Rigaku</w:t>
      </w:r>
      <w:proofErr w:type="spellEnd"/>
      <w:r w:rsidRPr="0037002D">
        <w:rPr>
          <w:b/>
        </w:rPr>
        <w:t xml:space="preserve"> R-axis diffractometer:</w:t>
      </w:r>
    </w:p>
    <w:p w:rsidR="0037002D" w:rsidRDefault="0037002D" w:rsidP="0037002D">
      <w:pPr>
        <w:spacing w:after="0" w:line="240" w:lineRule="auto"/>
        <w:jc w:val="both"/>
        <w:rPr>
          <w:rFonts w:cs="Times New Roman"/>
        </w:rPr>
      </w:pPr>
      <w:r w:rsidRPr="0037002D">
        <w:rPr>
          <w:rFonts w:cs="Times New Roman"/>
        </w:rPr>
        <w:t xml:space="preserve">Single crystal X-ray measurements were conducted on a </w:t>
      </w:r>
      <w:proofErr w:type="spellStart"/>
      <w:r w:rsidRPr="0037002D">
        <w:rPr>
          <w:rFonts w:cs="Times New Roman"/>
        </w:rPr>
        <w:t>Rigaku</w:t>
      </w:r>
      <w:proofErr w:type="spellEnd"/>
      <w:r w:rsidRPr="0037002D">
        <w:rPr>
          <w:rFonts w:cs="Times New Roman"/>
        </w:rPr>
        <w:t xml:space="preserve"> Rapid II curved image plate diffractometer with a Cu-K</w:t>
      </w:r>
      <w:r w:rsidRPr="0037002D">
        <w:rPr>
          <w:rFonts w:cs="Times New Roman"/>
        </w:rPr>
        <w:sym w:font="Symbol" w:char="F061"/>
      </w:r>
      <w:r w:rsidRPr="0037002D">
        <w:rPr>
          <w:rFonts w:cs="Times New Roman"/>
        </w:rPr>
        <w:t xml:space="preserve"> X-ray </w:t>
      </w:r>
      <w:proofErr w:type="spellStart"/>
      <w:r w:rsidRPr="0037002D">
        <w:rPr>
          <w:rFonts w:cs="Times New Roman"/>
        </w:rPr>
        <w:t>microsource</w:t>
      </w:r>
      <w:proofErr w:type="spellEnd"/>
      <w:r w:rsidRPr="0037002D">
        <w:rPr>
          <w:rFonts w:cs="Times New Roman"/>
        </w:rPr>
        <w:t xml:space="preserve"> (</w:t>
      </w:r>
      <w:r w:rsidRPr="0037002D">
        <w:rPr>
          <w:rFonts w:cs="Times New Roman"/>
        </w:rPr>
        <w:sym w:font="Symbol" w:char="F06C"/>
      </w:r>
      <w:r w:rsidRPr="0037002D">
        <w:rPr>
          <w:rFonts w:cs="Times New Roman"/>
        </w:rPr>
        <w:t xml:space="preserve"> = 1.54178 Å) with a laterally graded multilayer (Goebel) mirror for </w:t>
      </w:r>
      <w:proofErr w:type="spellStart"/>
      <w:r w:rsidRPr="0037002D">
        <w:rPr>
          <w:rFonts w:cs="Times New Roman"/>
        </w:rPr>
        <w:t>monochromatization</w:t>
      </w:r>
      <w:proofErr w:type="spellEnd"/>
      <w:r w:rsidRPr="0037002D">
        <w:rPr>
          <w:rFonts w:cs="Times New Roman"/>
        </w:rPr>
        <w:t xml:space="preserve">. Single crystals were mounted on </w:t>
      </w:r>
      <w:proofErr w:type="spellStart"/>
      <w:r w:rsidRPr="0037002D">
        <w:rPr>
          <w:rFonts w:cs="Times New Roman"/>
        </w:rPr>
        <w:t>Mitegen</w:t>
      </w:r>
      <w:proofErr w:type="spellEnd"/>
      <w:r w:rsidRPr="0037002D">
        <w:rPr>
          <w:rFonts w:cs="Times New Roman"/>
        </w:rPr>
        <w:t xml:space="preserve"> </w:t>
      </w:r>
      <w:proofErr w:type="spellStart"/>
      <w:r w:rsidRPr="0037002D">
        <w:rPr>
          <w:rFonts w:cs="Times New Roman"/>
        </w:rPr>
        <w:t>microloop</w:t>
      </w:r>
      <w:proofErr w:type="spellEnd"/>
      <w:r w:rsidRPr="0037002D">
        <w:rPr>
          <w:rFonts w:cs="Times New Roman"/>
        </w:rPr>
        <w:t xml:space="preserve"> mounts using a trace of mineral oil and cooled in-situ to </w:t>
      </w:r>
      <w:r w:rsidR="00754DC2">
        <w:rPr>
          <w:rFonts w:cs="Times New Roman"/>
        </w:rPr>
        <w:t>???</w:t>
      </w:r>
      <w:r w:rsidRPr="0037002D">
        <w:rPr>
          <w:rFonts w:cs="Times New Roman"/>
        </w:rPr>
        <w:t xml:space="preserve">(2) K for data collection. Data were collected using the </w:t>
      </w:r>
      <w:proofErr w:type="spellStart"/>
      <w:r w:rsidRPr="0037002D">
        <w:rPr>
          <w:rFonts w:cs="Times New Roman"/>
        </w:rPr>
        <w:t>dtrek</w:t>
      </w:r>
      <w:proofErr w:type="spellEnd"/>
      <w:r w:rsidRPr="0037002D">
        <w:rPr>
          <w:rFonts w:cs="Times New Roman"/>
        </w:rPr>
        <w:t xml:space="preserve"> option of </w:t>
      </w:r>
      <w:proofErr w:type="spellStart"/>
      <w:r w:rsidRPr="0037002D">
        <w:rPr>
          <w:rFonts w:cs="Times New Roman"/>
        </w:rPr>
        <w:t>CrystalClear</w:t>
      </w:r>
      <w:proofErr w:type="spellEnd"/>
      <w:r w:rsidRPr="0037002D">
        <w:rPr>
          <w:rFonts w:cs="Times New Roman"/>
        </w:rPr>
        <w:t xml:space="preserve">-SM Expert 2.1 b32 [1]. Data were processed using HKL3000 [2] and data were corrected for absorption and scaled using </w:t>
      </w:r>
      <w:proofErr w:type="spellStart"/>
      <w:r w:rsidRPr="0037002D">
        <w:rPr>
          <w:rFonts w:cs="Times New Roman"/>
        </w:rPr>
        <w:t>Scalepack</w:t>
      </w:r>
      <w:proofErr w:type="spellEnd"/>
      <w:r w:rsidRPr="0037002D">
        <w:rPr>
          <w:rFonts w:cs="Times New Roman"/>
        </w:rPr>
        <w:t xml:space="preserve"> [2]. The space groups were assigned and the structures were solved by direct methods using XPREP within the SHELXTL suite of programs</w:t>
      </w:r>
      <w:r w:rsidRPr="0037002D" w:rsidDel="005D34B8">
        <w:rPr>
          <w:rFonts w:cs="Times New Roman"/>
        </w:rPr>
        <w:t xml:space="preserve"> </w:t>
      </w:r>
      <w:r w:rsidRPr="0037002D">
        <w:rPr>
          <w:rFonts w:cs="Times New Roman"/>
        </w:rPr>
        <w:t>[3</w:t>
      </w:r>
      <w:r w:rsidR="00754DC2">
        <w:rPr>
          <w:rFonts w:cs="Times New Roman"/>
        </w:rPr>
        <w:t>]</w:t>
      </w:r>
      <w:r w:rsidRPr="0037002D">
        <w:rPr>
          <w:rFonts w:cs="Times New Roman"/>
        </w:rPr>
        <w:t xml:space="preserve">. They were refined by full matrix least squares against </w:t>
      </w:r>
      <w:r w:rsidRPr="0037002D">
        <w:rPr>
          <w:rFonts w:cs="Times New Roman"/>
          <w:i/>
        </w:rPr>
        <w:t>F</w:t>
      </w:r>
      <w:r w:rsidRPr="0037002D">
        <w:rPr>
          <w:rFonts w:cs="Times New Roman"/>
          <w:vertAlign w:val="superscript"/>
        </w:rPr>
        <w:t>2</w:t>
      </w:r>
      <w:r w:rsidRPr="0037002D">
        <w:rPr>
          <w:rFonts w:cs="Times New Roman"/>
        </w:rPr>
        <w:t xml:space="preserve"> with all reflections using Shelxl2014 [4]</w:t>
      </w:r>
      <w:r w:rsidRPr="0037002D">
        <w:rPr>
          <w:rFonts w:cs="Times New Roman"/>
          <w:color w:val="FF0000"/>
        </w:rPr>
        <w:t xml:space="preserve"> </w:t>
      </w:r>
      <w:r w:rsidRPr="0037002D">
        <w:rPr>
          <w:rFonts w:cs="Times New Roman"/>
        </w:rPr>
        <w:t>with the graphical interface Shelxle [5]</w:t>
      </w:r>
      <w:r w:rsidRPr="0037002D">
        <w:rPr>
          <w:rFonts w:cs="Times New Roman"/>
        </w:rPr>
        <w:fldChar w:fldCharType="begin"/>
      </w:r>
      <w:r w:rsidRPr="0037002D">
        <w:rPr>
          <w:rFonts w:cs="Times New Roman"/>
        </w:rPr>
        <w:instrText xml:space="preserve"> ADDIN ZOTERO_ITEM CSL_CITATION {"citationID":"Mp6ulUFF","properties":{"formattedCitation":"(21)","plainCitation":"(21)"},"citationItems":[{"id":46,"uris":["http://zotero.org/users/local/R6YrIjcb/items/8WH5WH7K"],"uri":["http://zotero.org/users/local/R6YrIjcb/items/8WH5WH7K"],"itemData":{"id":46,"type":"article-journal","title":"ShelXle: a Qt graphical user interface for SHELXL","container-title":"Journal of applied crystallography","page":"1281-1284","volume":"44","issue":"6","author":[{"family":"Hübschle","given":"Christian B."},{"family":"Sheldrick","given":"George M."},{"family":"Dittrich","given":"Birger"}],"issued":{"date-parts":[["2011"]]}}}],"schema":"https://github.com/citation-style-language/schema/raw/master/csl-citation.json"} </w:instrText>
      </w:r>
      <w:r w:rsidRPr="0037002D">
        <w:rPr>
          <w:rFonts w:cs="Times New Roman"/>
        </w:rPr>
        <w:fldChar w:fldCharType="end"/>
      </w:r>
      <w:r w:rsidRPr="0037002D">
        <w:rPr>
          <w:rFonts w:cs="Times New Roman"/>
        </w:rPr>
        <w:t xml:space="preserve">. </w:t>
      </w:r>
    </w:p>
    <w:p w:rsidR="004F5106" w:rsidRDefault="004F5106" w:rsidP="004F5106">
      <w:pPr>
        <w:spacing w:after="0" w:line="240" w:lineRule="auto"/>
      </w:pPr>
      <w:r w:rsidRPr="00A820CC">
        <w:t>If not specified otherwis</w:t>
      </w:r>
      <w:r>
        <w:t>e H atoms attached to carbon, boron and</w:t>
      </w:r>
      <w:r w:rsidRPr="00A820CC">
        <w:t xml:space="preserve"> nitrogen atoms </w:t>
      </w:r>
      <w:r>
        <w:t>as well as</w:t>
      </w:r>
      <w:r w:rsidRPr="00A820CC">
        <w:t xml:space="preserve"> hydroxyl hydrogens were positioned geometrically and constrained</w:t>
      </w:r>
      <w:r>
        <w:t xml:space="preserve"> to ride on their parent atoms. C-H</w:t>
      </w:r>
      <w:r w:rsidRPr="00A820CC">
        <w:t xml:space="preserve"> bond distances </w:t>
      </w:r>
      <w:r>
        <w:t>were constrained to</w:t>
      </w:r>
      <w:r w:rsidRPr="00A820CC">
        <w:t xml:space="preserve"> 0.95 Å for</w:t>
      </w:r>
      <w:r w:rsidRPr="003D3C7B">
        <w:t xml:space="preserve"> aromatic </w:t>
      </w:r>
      <w:r>
        <w:t xml:space="preserve">and alkene </w:t>
      </w:r>
      <w:r w:rsidRPr="003D3C7B">
        <w:t>C-H</w:t>
      </w:r>
      <w:r>
        <w:t xml:space="preserve"> and CH</w:t>
      </w:r>
      <w:r w:rsidRPr="000D6C6E">
        <w:rPr>
          <w:vertAlign w:val="subscript"/>
        </w:rPr>
        <w:t>2</w:t>
      </w:r>
      <w:r w:rsidRPr="004D4041">
        <w:t xml:space="preserve"> and alkyne C-H moieties</w:t>
      </w:r>
      <w:r w:rsidRPr="003D3C7B">
        <w:t xml:space="preserve">, </w:t>
      </w:r>
      <w:r>
        <w:t xml:space="preserve">and to </w:t>
      </w:r>
      <w:r w:rsidRPr="003D3C7B">
        <w:t>1.00, 0.99 and 0.98 Å for aliphatic C-H, CH</w:t>
      </w:r>
      <w:r w:rsidRPr="0068385D">
        <w:rPr>
          <w:vertAlign w:val="subscript"/>
        </w:rPr>
        <w:t>2</w:t>
      </w:r>
      <w:r w:rsidRPr="003D3C7B">
        <w:t xml:space="preserve"> and CH</w:t>
      </w:r>
      <w:r w:rsidRPr="0068385D">
        <w:rPr>
          <w:vertAlign w:val="subscript"/>
        </w:rPr>
        <w:t>3</w:t>
      </w:r>
      <w:r w:rsidRPr="003D3C7B">
        <w:t xml:space="preserve"> moieties, respectively. </w:t>
      </w:r>
      <w:r>
        <w:t xml:space="preserve">B-H bond distances were constrained to 1.00 </w:t>
      </w:r>
      <w:r w:rsidRPr="00A820CC">
        <w:t>Å</w:t>
      </w:r>
      <w:r>
        <w:t xml:space="preserve"> for pyramidal (sp</w:t>
      </w:r>
      <w:r w:rsidRPr="009B29AB">
        <w:rPr>
          <w:vertAlign w:val="superscript"/>
        </w:rPr>
        <w:t>3</w:t>
      </w:r>
      <w:r>
        <w:t xml:space="preserve"> hybridized) R</w:t>
      </w:r>
      <w:r w:rsidRPr="009B29AB">
        <w:rPr>
          <w:vertAlign w:val="subscript"/>
        </w:rPr>
        <w:t>3</w:t>
      </w:r>
      <w:r>
        <w:t xml:space="preserve">B-H moieties. N-H bond distances were constrained to 0.88 </w:t>
      </w:r>
      <w:r w:rsidRPr="00A820CC">
        <w:t>Å</w:t>
      </w:r>
      <w:r>
        <w:t xml:space="preserve"> for planar (sp</w:t>
      </w:r>
      <w:r w:rsidRPr="009B29AB">
        <w:rPr>
          <w:vertAlign w:val="superscript"/>
        </w:rPr>
        <w:t>2</w:t>
      </w:r>
      <w:r>
        <w:t xml:space="preserve"> hybridized) N-H, N-H</w:t>
      </w:r>
      <w:r w:rsidRPr="004D4041">
        <w:rPr>
          <w:vertAlign w:val="superscript"/>
        </w:rPr>
        <w:t>+</w:t>
      </w:r>
      <w:r>
        <w:t xml:space="preserve"> and NH</w:t>
      </w:r>
      <w:r w:rsidRPr="00630AD5">
        <w:rPr>
          <w:vertAlign w:val="subscript"/>
        </w:rPr>
        <w:t>2</w:t>
      </w:r>
      <w:r>
        <w:t xml:space="preserve"> groups. N-H bond distances were constrained to 0.91 </w:t>
      </w:r>
      <w:r w:rsidRPr="00A820CC">
        <w:t>Å</w:t>
      </w:r>
      <w:r>
        <w:t xml:space="preserve"> for pyramidal (sp</w:t>
      </w:r>
      <w:r w:rsidRPr="009B29AB">
        <w:rPr>
          <w:vertAlign w:val="superscript"/>
        </w:rPr>
        <w:t>3</w:t>
      </w:r>
      <w:r>
        <w:t xml:space="preserve"> hybridized) ammonium NH</w:t>
      </w:r>
      <w:r w:rsidRPr="009B4DF5">
        <w:rPr>
          <w:vertAlign w:val="subscript"/>
        </w:rPr>
        <w:t>2</w:t>
      </w:r>
      <w:r w:rsidRPr="009B4DF5">
        <w:rPr>
          <w:vertAlign w:val="superscript"/>
        </w:rPr>
        <w:t>+</w:t>
      </w:r>
      <w:r>
        <w:t xml:space="preserve"> and NH</w:t>
      </w:r>
      <w:r w:rsidRPr="009B4DF5">
        <w:rPr>
          <w:vertAlign w:val="subscript"/>
        </w:rPr>
        <w:t>3</w:t>
      </w:r>
      <w:r>
        <w:rPr>
          <w:vertAlign w:val="superscript"/>
        </w:rPr>
        <w:t>+</w:t>
      </w:r>
      <w:r>
        <w:t xml:space="preserve"> groups. O-H distances of alcohols were constrained to 0.84 </w:t>
      </w:r>
      <w:r w:rsidRPr="00A820CC">
        <w:t>Å</w:t>
      </w:r>
      <w:r>
        <w:t xml:space="preserve">. </w:t>
      </w:r>
      <w:r w:rsidRPr="003D3C7B">
        <w:t>Methyl</w:t>
      </w:r>
      <w:r>
        <w:t xml:space="preserve"> CH</w:t>
      </w:r>
      <w:r w:rsidRPr="009B29AB">
        <w:rPr>
          <w:vertAlign w:val="subscript"/>
        </w:rPr>
        <w:t>3</w:t>
      </w:r>
      <w:r>
        <w:t xml:space="preserve">, </w:t>
      </w:r>
      <w:r w:rsidRPr="003D3C7B">
        <w:t xml:space="preserve"> </w:t>
      </w:r>
      <w:r>
        <w:t>ammonium NH</w:t>
      </w:r>
      <w:r w:rsidRPr="009B4DF5">
        <w:rPr>
          <w:vertAlign w:val="subscript"/>
        </w:rPr>
        <w:t>3</w:t>
      </w:r>
      <w:r>
        <w:rPr>
          <w:vertAlign w:val="superscript"/>
        </w:rPr>
        <w:t>+</w:t>
      </w:r>
      <w:r>
        <w:t xml:space="preserve"> and hydroxyl </w:t>
      </w:r>
      <w:r w:rsidRPr="003D3C7B">
        <w:t xml:space="preserve">H atoms were allowed to rotate but not to tip to best fit the experimental electron density. </w:t>
      </w:r>
      <w:r>
        <w:t xml:space="preserve">H atoms of </w:t>
      </w:r>
      <w:proofErr w:type="spellStart"/>
      <w:r>
        <w:t>pyramidalized</w:t>
      </w:r>
      <w:proofErr w:type="spellEnd"/>
      <w:r>
        <w:t xml:space="preserve"> R</w:t>
      </w:r>
      <w:r w:rsidRPr="00F93051">
        <w:rPr>
          <w:vertAlign w:val="subscript"/>
        </w:rPr>
        <w:t>2</w:t>
      </w:r>
      <w:r>
        <w:t>NH and RNH</w:t>
      </w:r>
      <w:r w:rsidRPr="00F93051">
        <w:rPr>
          <w:vertAlign w:val="subscript"/>
        </w:rPr>
        <w:t>2</w:t>
      </w:r>
      <w:r>
        <w:t xml:space="preserve"> units were refined and N-H distances were restrained to 0.88(2) </w:t>
      </w:r>
      <w:r w:rsidRPr="00A820CC">
        <w:t>Å</w:t>
      </w:r>
      <w:r>
        <w:t xml:space="preserve">. Water H atom positions were refined and O-H distances were restrained to 0.84(2) </w:t>
      </w:r>
      <w:r w:rsidRPr="00A820CC">
        <w:t>Å</w:t>
      </w:r>
      <w:r>
        <w:t>. Where necessary, water H</w:t>
      </w:r>
      <w:r>
        <w:sym w:font="Symbol" w:char="F0D7"/>
      </w:r>
      <w:r>
        <w:sym w:font="Symbol" w:char="F0D7"/>
      </w:r>
      <w:r>
        <w:sym w:font="Symbol" w:char="F0D7"/>
      </w:r>
      <w:proofErr w:type="spellStart"/>
      <w:r>
        <w:t>H</w:t>
      </w:r>
      <w:proofErr w:type="spellEnd"/>
      <w:r>
        <w:t xml:space="preserve"> distances were restrained to 1.36(2) </w:t>
      </w:r>
      <w:r w:rsidRPr="00A820CC">
        <w:t>Å</w:t>
      </w:r>
      <w:r>
        <w:t>, and H atom positions were further restrained based on hydrogen bonding considerations.</w:t>
      </w:r>
      <w:r w:rsidRPr="000D6C6E">
        <w:t xml:space="preserve"> </w:t>
      </w:r>
      <w:proofErr w:type="spellStart"/>
      <w:r w:rsidRPr="003D3C7B">
        <w:t>U</w:t>
      </w:r>
      <w:r w:rsidRPr="0037002D">
        <w:rPr>
          <w:vertAlign w:val="subscript"/>
        </w:rPr>
        <w:t>iso</w:t>
      </w:r>
      <w:proofErr w:type="spellEnd"/>
      <w:r w:rsidRPr="003D3C7B">
        <w:t xml:space="preserve">(H) values were set to a multiple of </w:t>
      </w:r>
      <w:proofErr w:type="spellStart"/>
      <w:r w:rsidRPr="003D3C7B">
        <w:t>U</w:t>
      </w:r>
      <w:r w:rsidRPr="0037002D">
        <w:rPr>
          <w:vertAlign w:val="subscript"/>
        </w:rPr>
        <w:t>eq</w:t>
      </w:r>
      <w:proofErr w:type="spellEnd"/>
      <w:r w:rsidRPr="003D3C7B">
        <w:t>(C) with 1.5 for CH</w:t>
      </w:r>
      <w:r w:rsidRPr="0068385D">
        <w:rPr>
          <w:vertAlign w:val="subscript"/>
        </w:rPr>
        <w:t>3</w:t>
      </w:r>
      <w:r w:rsidRPr="009B29AB">
        <w:t xml:space="preserve">, </w:t>
      </w:r>
      <w:r>
        <w:t>NH</w:t>
      </w:r>
      <w:r w:rsidRPr="009B4DF5">
        <w:rPr>
          <w:vertAlign w:val="subscript"/>
        </w:rPr>
        <w:t>3</w:t>
      </w:r>
      <w:r>
        <w:rPr>
          <w:vertAlign w:val="superscript"/>
        </w:rPr>
        <w:t>+</w:t>
      </w:r>
      <w:r>
        <w:t xml:space="preserve"> and OH</w:t>
      </w:r>
      <w:r w:rsidRPr="003D3C7B">
        <w:t>, and 1.2 for C-H</w:t>
      </w:r>
      <w:r>
        <w:t>, CH</w:t>
      </w:r>
      <w:r w:rsidRPr="009B29AB">
        <w:rPr>
          <w:vertAlign w:val="subscript"/>
        </w:rPr>
        <w:t>2</w:t>
      </w:r>
      <w:r>
        <w:t>, B-H, N-H</w:t>
      </w:r>
      <w:r w:rsidRPr="003D3C7B">
        <w:t xml:space="preserve"> </w:t>
      </w:r>
      <w:r>
        <w:t>and NH</w:t>
      </w:r>
      <w:r w:rsidRPr="009B29AB">
        <w:rPr>
          <w:vertAlign w:val="subscript"/>
        </w:rPr>
        <w:t>2</w:t>
      </w:r>
      <w:r>
        <w:t xml:space="preserve"> </w:t>
      </w:r>
      <w:r w:rsidRPr="003D3C7B">
        <w:t>units, respectively.</w:t>
      </w:r>
    </w:p>
    <w:p w:rsidR="004F5106" w:rsidRDefault="004F5106" w:rsidP="004F5106">
      <w:pPr>
        <w:spacing w:after="0" w:line="240" w:lineRule="auto"/>
      </w:pPr>
      <w:r w:rsidRPr="003D3C7B">
        <w:t xml:space="preserve">Additional data collection and refinement details, including description of disorder (where present) can be found in the Supporting Information. Complete crystallographic data, in CIF format, have been deposited with the Cambridge Crystallographic Data Centre. CCDC </w:t>
      </w:r>
      <w:proofErr w:type="spellStart"/>
      <w:r w:rsidRPr="0068385D">
        <w:rPr>
          <w:highlight w:val="green"/>
        </w:rPr>
        <w:t>nnnnnn</w:t>
      </w:r>
      <w:proofErr w:type="spellEnd"/>
      <w:r w:rsidRPr="003D3C7B">
        <w:t xml:space="preserve"> contains the supplementary crystallographic data for this paper. These data can be obtained free of charge from The Cambridge Crystallographic Data Centre via </w:t>
      </w:r>
      <w:hyperlink r:id="rId6" w:history="1">
        <w:r w:rsidRPr="000E02D8">
          <w:rPr>
            <w:rStyle w:val="Hyperlink"/>
          </w:rPr>
          <w:t>www.ccdc.cam.ac.uk/data_request/cif</w:t>
        </w:r>
      </w:hyperlink>
      <w:r w:rsidRPr="003D3C7B">
        <w:t>.</w:t>
      </w:r>
    </w:p>
    <w:p w:rsidR="00754DC2" w:rsidRDefault="00754DC2" w:rsidP="00754DC2">
      <w:pPr>
        <w:spacing w:after="0" w:line="240" w:lineRule="auto"/>
      </w:pPr>
    </w:p>
    <w:p w:rsidR="00754DC2" w:rsidRDefault="00754DC2" w:rsidP="0037002D">
      <w:pPr>
        <w:spacing w:after="0" w:line="240" w:lineRule="auto"/>
        <w:jc w:val="both"/>
        <w:rPr>
          <w:rFonts w:cs="Times New Roman"/>
        </w:rPr>
      </w:pPr>
    </w:p>
    <w:p w:rsidR="00754DC2" w:rsidRDefault="00754DC2" w:rsidP="0037002D">
      <w:pPr>
        <w:spacing w:after="0" w:line="240" w:lineRule="auto"/>
        <w:jc w:val="both"/>
        <w:rPr>
          <w:rFonts w:cs="Times New Roman"/>
        </w:rPr>
      </w:pPr>
    </w:p>
    <w:p w:rsidR="00754DC2" w:rsidRPr="0037002D" w:rsidRDefault="00754DC2" w:rsidP="00754DC2">
      <w:pPr>
        <w:spacing w:after="0" w:line="240" w:lineRule="auto"/>
        <w:rPr>
          <w:rFonts w:cs="Times New Roman"/>
        </w:rPr>
      </w:pPr>
      <w:r w:rsidRPr="0037002D">
        <w:rPr>
          <w:rFonts w:cs="Times New Roman"/>
        </w:rPr>
        <w:t xml:space="preserve">[1] </w:t>
      </w:r>
      <w:proofErr w:type="spellStart"/>
      <w:r w:rsidRPr="0037002D">
        <w:rPr>
          <w:rFonts w:cs="Times New Roman"/>
        </w:rPr>
        <w:t>Rigaku</w:t>
      </w:r>
      <w:proofErr w:type="spellEnd"/>
      <w:r w:rsidRPr="0037002D">
        <w:rPr>
          <w:rFonts w:cs="Times New Roman"/>
        </w:rPr>
        <w:t xml:space="preserve"> Corp., The Woodlands, Texas, USA.</w:t>
      </w:r>
    </w:p>
    <w:p w:rsidR="00754DC2" w:rsidRPr="0037002D" w:rsidRDefault="00754DC2" w:rsidP="00754DC2">
      <w:pPr>
        <w:spacing w:after="0" w:line="240" w:lineRule="auto"/>
        <w:rPr>
          <w:rFonts w:cs="Times New Roman"/>
        </w:rPr>
      </w:pPr>
      <w:r w:rsidRPr="0037002D">
        <w:rPr>
          <w:rFonts w:cs="Times New Roman"/>
        </w:rPr>
        <w:t xml:space="preserve">[2] </w:t>
      </w:r>
      <w:proofErr w:type="spellStart"/>
      <w:r w:rsidRPr="0037002D">
        <w:rPr>
          <w:rFonts w:cs="Times New Roman"/>
        </w:rPr>
        <w:t>Otwinowski</w:t>
      </w:r>
      <w:proofErr w:type="spellEnd"/>
      <w:r w:rsidRPr="0037002D">
        <w:rPr>
          <w:rFonts w:cs="Times New Roman"/>
        </w:rPr>
        <w:t xml:space="preserve"> Z, Minor W., Processing of X-ray diffraction data collected in oscillation mode. </w:t>
      </w:r>
      <w:r w:rsidRPr="0037002D">
        <w:rPr>
          <w:rFonts w:cs="Times New Roman"/>
          <w:i/>
        </w:rPr>
        <w:t xml:space="preserve">Methods </w:t>
      </w:r>
      <w:proofErr w:type="spellStart"/>
      <w:r w:rsidRPr="0037002D">
        <w:rPr>
          <w:rFonts w:cs="Times New Roman"/>
          <w:i/>
        </w:rPr>
        <w:t>Enzymol</w:t>
      </w:r>
      <w:proofErr w:type="spellEnd"/>
      <w:r w:rsidRPr="0037002D">
        <w:rPr>
          <w:rFonts w:cs="Times New Roman"/>
          <w:i/>
        </w:rPr>
        <w:t>.</w:t>
      </w:r>
      <w:r w:rsidRPr="0037002D">
        <w:rPr>
          <w:rFonts w:cs="Times New Roman"/>
        </w:rPr>
        <w:t xml:space="preserve"> </w:t>
      </w:r>
      <w:r w:rsidRPr="0037002D">
        <w:rPr>
          <w:rFonts w:cs="Times New Roman"/>
          <w:b/>
        </w:rPr>
        <w:t>1997</w:t>
      </w:r>
      <w:r w:rsidRPr="0037002D">
        <w:rPr>
          <w:rFonts w:cs="Times New Roman"/>
        </w:rPr>
        <w:t xml:space="preserve">, </w:t>
      </w:r>
      <w:r w:rsidRPr="0037002D">
        <w:rPr>
          <w:rFonts w:cs="Times New Roman"/>
          <w:i/>
        </w:rPr>
        <w:t>276</w:t>
      </w:r>
      <w:r w:rsidRPr="0037002D">
        <w:rPr>
          <w:rFonts w:cs="Times New Roman"/>
        </w:rPr>
        <w:t>, 307–326.</w:t>
      </w:r>
    </w:p>
    <w:p w:rsidR="00754DC2" w:rsidRPr="0037002D" w:rsidRDefault="00754DC2" w:rsidP="00754DC2">
      <w:pPr>
        <w:spacing w:after="0" w:line="240" w:lineRule="auto"/>
        <w:rPr>
          <w:rFonts w:cs="Times New Roman"/>
        </w:rPr>
      </w:pPr>
      <w:r w:rsidRPr="0037002D">
        <w:rPr>
          <w:rFonts w:cs="Times New Roman"/>
        </w:rPr>
        <w:t xml:space="preserve">[3] a) SHELXTL suite of programs, Version 6.14, 2000-2003,  Bruker Advanced X-ray Solutions, Bruker AXS Inc., Madison, Wisconsin: USA) b) </w:t>
      </w:r>
      <w:proofErr w:type="spellStart"/>
      <w:r w:rsidRPr="0037002D">
        <w:rPr>
          <w:rFonts w:cs="Times New Roman"/>
        </w:rPr>
        <w:t>Sheldrick</w:t>
      </w:r>
      <w:proofErr w:type="spellEnd"/>
      <w:r w:rsidRPr="0037002D">
        <w:rPr>
          <w:rFonts w:cs="Times New Roman"/>
        </w:rPr>
        <w:t xml:space="preserve"> GM. A short history of SHELX. </w:t>
      </w:r>
      <w:proofErr w:type="spellStart"/>
      <w:r w:rsidRPr="0037002D">
        <w:rPr>
          <w:rFonts w:cs="Times New Roman"/>
          <w:i/>
        </w:rPr>
        <w:t>Acta</w:t>
      </w:r>
      <w:proofErr w:type="spellEnd"/>
      <w:r w:rsidRPr="0037002D">
        <w:rPr>
          <w:rFonts w:cs="Times New Roman"/>
          <w:i/>
        </w:rPr>
        <w:t xml:space="preserve"> </w:t>
      </w:r>
      <w:proofErr w:type="spellStart"/>
      <w:r w:rsidRPr="0037002D">
        <w:rPr>
          <w:rFonts w:cs="Times New Roman"/>
          <w:i/>
        </w:rPr>
        <w:t>Crystallogr</w:t>
      </w:r>
      <w:proofErr w:type="spellEnd"/>
      <w:r w:rsidRPr="0037002D">
        <w:rPr>
          <w:rFonts w:cs="Times New Roman"/>
          <w:i/>
        </w:rPr>
        <w:t xml:space="preserve"> A.</w:t>
      </w:r>
      <w:r w:rsidRPr="0037002D">
        <w:rPr>
          <w:rFonts w:cs="Times New Roman"/>
        </w:rPr>
        <w:t xml:space="preserve"> </w:t>
      </w:r>
      <w:r w:rsidRPr="0037002D">
        <w:rPr>
          <w:rFonts w:cs="Times New Roman"/>
          <w:b/>
        </w:rPr>
        <w:t>2008</w:t>
      </w:r>
      <w:r w:rsidRPr="0037002D">
        <w:rPr>
          <w:rFonts w:cs="Times New Roman"/>
        </w:rPr>
        <w:t xml:space="preserve">, </w:t>
      </w:r>
      <w:r w:rsidRPr="0037002D">
        <w:rPr>
          <w:rFonts w:cs="Times New Roman"/>
          <w:i/>
        </w:rPr>
        <w:t>64(1)</w:t>
      </w:r>
      <w:r w:rsidRPr="0037002D">
        <w:rPr>
          <w:rFonts w:cs="Times New Roman"/>
        </w:rPr>
        <w:t>, 112–122.</w:t>
      </w:r>
    </w:p>
    <w:p w:rsidR="00754DC2" w:rsidRPr="0037002D" w:rsidRDefault="00754DC2" w:rsidP="00754DC2">
      <w:pPr>
        <w:pStyle w:val="Bibliography"/>
        <w:spacing w:after="0" w:line="240" w:lineRule="auto"/>
        <w:rPr>
          <w:rFonts w:cs="Times New Roman"/>
        </w:rPr>
      </w:pPr>
      <w:r w:rsidRPr="0037002D">
        <w:rPr>
          <w:rFonts w:cs="Times New Roman"/>
        </w:rPr>
        <w:t xml:space="preserve">[4] a) </w:t>
      </w:r>
      <w:proofErr w:type="spellStart"/>
      <w:r w:rsidRPr="0037002D">
        <w:rPr>
          <w:rFonts w:cs="Times New Roman"/>
        </w:rPr>
        <w:t>Sheldrick</w:t>
      </w:r>
      <w:proofErr w:type="spellEnd"/>
      <w:r w:rsidRPr="0037002D">
        <w:rPr>
          <w:rFonts w:cs="Times New Roman"/>
        </w:rPr>
        <w:t xml:space="preserve"> GM. University of </w:t>
      </w:r>
      <w:proofErr w:type="spellStart"/>
      <w:r w:rsidRPr="0037002D">
        <w:rPr>
          <w:rFonts w:cs="Times New Roman"/>
        </w:rPr>
        <w:t>Göttingen</w:t>
      </w:r>
      <w:proofErr w:type="spellEnd"/>
      <w:r w:rsidRPr="0037002D">
        <w:rPr>
          <w:rFonts w:cs="Times New Roman"/>
        </w:rPr>
        <w:t xml:space="preserve">, Germany, </w:t>
      </w:r>
      <w:r w:rsidRPr="0037002D">
        <w:rPr>
          <w:rFonts w:cs="Times New Roman"/>
          <w:b/>
        </w:rPr>
        <w:t>201</w:t>
      </w:r>
      <w:r>
        <w:rPr>
          <w:rFonts w:cs="Times New Roman"/>
          <w:b/>
        </w:rPr>
        <w:t>4</w:t>
      </w:r>
      <w:r w:rsidRPr="0037002D">
        <w:rPr>
          <w:rFonts w:cs="Times New Roman"/>
        </w:rPr>
        <w:t xml:space="preserve">. b) </w:t>
      </w:r>
      <w:proofErr w:type="spellStart"/>
      <w:r w:rsidRPr="0037002D">
        <w:rPr>
          <w:rFonts w:cs="Times New Roman"/>
        </w:rPr>
        <w:t>Sheldrick</w:t>
      </w:r>
      <w:proofErr w:type="spellEnd"/>
      <w:r w:rsidRPr="0037002D">
        <w:rPr>
          <w:rFonts w:cs="Times New Roman"/>
        </w:rPr>
        <w:t xml:space="preserve"> GM. Crystal structure refinement with SHELXL. </w:t>
      </w:r>
      <w:proofErr w:type="spellStart"/>
      <w:r w:rsidRPr="0037002D">
        <w:rPr>
          <w:rFonts w:cs="Times New Roman"/>
          <w:i/>
        </w:rPr>
        <w:t>Acta</w:t>
      </w:r>
      <w:proofErr w:type="spellEnd"/>
      <w:r w:rsidRPr="0037002D">
        <w:rPr>
          <w:rFonts w:cs="Times New Roman"/>
          <w:i/>
        </w:rPr>
        <w:t xml:space="preserve"> </w:t>
      </w:r>
      <w:proofErr w:type="spellStart"/>
      <w:r w:rsidRPr="0037002D">
        <w:rPr>
          <w:rFonts w:cs="Times New Roman"/>
          <w:i/>
        </w:rPr>
        <w:t>Crystallogr</w:t>
      </w:r>
      <w:proofErr w:type="spellEnd"/>
      <w:r w:rsidRPr="0037002D">
        <w:rPr>
          <w:rFonts w:cs="Times New Roman"/>
          <w:i/>
        </w:rPr>
        <w:t xml:space="preserve"> Sect C </w:t>
      </w:r>
      <w:proofErr w:type="spellStart"/>
      <w:r w:rsidRPr="0037002D">
        <w:rPr>
          <w:rFonts w:cs="Times New Roman"/>
          <w:i/>
        </w:rPr>
        <w:t>Struct</w:t>
      </w:r>
      <w:proofErr w:type="spellEnd"/>
      <w:r w:rsidRPr="0037002D">
        <w:rPr>
          <w:rFonts w:cs="Times New Roman"/>
          <w:i/>
        </w:rPr>
        <w:t xml:space="preserve"> Chem.</w:t>
      </w:r>
      <w:r w:rsidRPr="0037002D">
        <w:rPr>
          <w:rFonts w:cs="Times New Roman"/>
        </w:rPr>
        <w:t xml:space="preserve"> </w:t>
      </w:r>
      <w:r w:rsidRPr="0037002D">
        <w:rPr>
          <w:rFonts w:cs="Times New Roman"/>
          <w:b/>
        </w:rPr>
        <w:t>2015</w:t>
      </w:r>
      <w:r w:rsidRPr="0037002D">
        <w:rPr>
          <w:rFonts w:cs="Times New Roman"/>
        </w:rPr>
        <w:t xml:space="preserve">, </w:t>
      </w:r>
      <w:r w:rsidRPr="0037002D">
        <w:rPr>
          <w:rFonts w:cs="Times New Roman"/>
          <w:i/>
        </w:rPr>
        <w:t>71(1)</w:t>
      </w:r>
      <w:r w:rsidRPr="0037002D">
        <w:rPr>
          <w:rFonts w:cs="Times New Roman"/>
        </w:rPr>
        <w:t xml:space="preserve">, 3–8. </w:t>
      </w:r>
    </w:p>
    <w:p w:rsidR="00754DC2" w:rsidRPr="0037002D" w:rsidRDefault="00754DC2" w:rsidP="00754DC2">
      <w:pPr>
        <w:spacing w:after="0" w:line="240" w:lineRule="auto"/>
        <w:rPr>
          <w:rFonts w:cs="Times New Roman"/>
        </w:rPr>
      </w:pPr>
      <w:r w:rsidRPr="0037002D">
        <w:rPr>
          <w:rFonts w:cs="Times New Roman"/>
        </w:rPr>
        <w:t xml:space="preserve">[5] Hübschle CB, </w:t>
      </w:r>
      <w:proofErr w:type="spellStart"/>
      <w:r w:rsidRPr="0037002D">
        <w:rPr>
          <w:rFonts w:cs="Times New Roman"/>
        </w:rPr>
        <w:t>Sheldrick</w:t>
      </w:r>
      <w:proofErr w:type="spellEnd"/>
      <w:r w:rsidRPr="0037002D">
        <w:rPr>
          <w:rFonts w:cs="Times New Roman"/>
        </w:rPr>
        <w:t xml:space="preserve"> GM, </w:t>
      </w:r>
      <w:proofErr w:type="spellStart"/>
      <w:r w:rsidRPr="0037002D">
        <w:rPr>
          <w:rFonts w:cs="Times New Roman"/>
        </w:rPr>
        <w:t>Dittrich</w:t>
      </w:r>
      <w:proofErr w:type="spellEnd"/>
      <w:r w:rsidRPr="0037002D">
        <w:rPr>
          <w:rFonts w:cs="Times New Roman"/>
        </w:rPr>
        <w:t xml:space="preserve"> B. </w:t>
      </w:r>
      <w:proofErr w:type="spellStart"/>
      <w:r w:rsidRPr="0037002D">
        <w:rPr>
          <w:rFonts w:cs="Times New Roman"/>
        </w:rPr>
        <w:t>ShelXle</w:t>
      </w:r>
      <w:proofErr w:type="spellEnd"/>
      <w:r w:rsidRPr="0037002D">
        <w:rPr>
          <w:rFonts w:cs="Times New Roman"/>
        </w:rPr>
        <w:t xml:space="preserve">: a </w:t>
      </w:r>
      <w:proofErr w:type="spellStart"/>
      <w:r w:rsidRPr="0037002D">
        <w:rPr>
          <w:rFonts w:cs="Times New Roman"/>
        </w:rPr>
        <w:t>Qt</w:t>
      </w:r>
      <w:proofErr w:type="spellEnd"/>
      <w:r w:rsidRPr="0037002D">
        <w:rPr>
          <w:rFonts w:cs="Times New Roman"/>
        </w:rPr>
        <w:t xml:space="preserve"> graphical user interface for SHELXL. </w:t>
      </w:r>
      <w:r w:rsidRPr="0037002D">
        <w:rPr>
          <w:rFonts w:cs="Times New Roman"/>
          <w:i/>
        </w:rPr>
        <w:t xml:space="preserve">J. Appl. </w:t>
      </w:r>
      <w:proofErr w:type="spellStart"/>
      <w:r w:rsidRPr="0037002D">
        <w:rPr>
          <w:rFonts w:cs="Times New Roman"/>
          <w:i/>
        </w:rPr>
        <w:t>Crystallogr</w:t>
      </w:r>
      <w:proofErr w:type="spellEnd"/>
      <w:r w:rsidRPr="0037002D">
        <w:rPr>
          <w:rFonts w:cs="Times New Roman"/>
          <w:i/>
        </w:rPr>
        <w:t>.</w:t>
      </w:r>
      <w:r w:rsidRPr="0037002D">
        <w:rPr>
          <w:rFonts w:cs="Times New Roman"/>
        </w:rPr>
        <w:t xml:space="preserve"> </w:t>
      </w:r>
      <w:r w:rsidRPr="0037002D">
        <w:rPr>
          <w:rFonts w:cs="Times New Roman"/>
          <w:b/>
        </w:rPr>
        <w:t>2011</w:t>
      </w:r>
      <w:r w:rsidRPr="0037002D">
        <w:rPr>
          <w:rFonts w:cs="Times New Roman"/>
        </w:rPr>
        <w:t xml:space="preserve">, </w:t>
      </w:r>
      <w:r w:rsidRPr="0037002D">
        <w:rPr>
          <w:rFonts w:cs="Times New Roman"/>
          <w:i/>
        </w:rPr>
        <w:t>44(6)</w:t>
      </w:r>
      <w:r w:rsidRPr="0037002D">
        <w:rPr>
          <w:rFonts w:cs="Times New Roman"/>
        </w:rPr>
        <w:t>, 1281–1284.</w:t>
      </w:r>
    </w:p>
    <w:p w:rsidR="00754DC2" w:rsidRDefault="00754DC2" w:rsidP="0037002D">
      <w:pPr>
        <w:spacing w:after="0" w:line="240" w:lineRule="auto"/>
        <w:jc w:val="both"/>
        <w:rPr>
          <w:rFonts w:cs="Times New Roman"/>
        </w:rPr>
      </w:pPr>
    </w:p>
    <w:p w:rsidR="00FC334C" w:rsidRDefault="00FC334C" w:rsidP="0037002D">
      <w:pPr>
        <w:spacing w:after="0" w:line="240" w:lineRule="auto"/>
        <w:jc w:val="both"/>
        <w:rPr>
          <w:rFonts w:cs="Times New Roman"/>
        </w:rPr>
      </w:pPr>
    </w:p>
    <w:p w:rsidR="004F5106" w:rsidRDefault="004F5106">
      <w:pPr>
        <w:rPr>
          <w:rFonts w:cs="Times New Roman"/>
          <w:b/>
        </w:rPr>
      </w:pPr>
      <w:r>
        <w:rPr>
          <w:rFonts w:cs="Times New Roman"/>
          <w:b/>
        </w:rPr>
        <w:br w:type="page"/>
      </w:r>
    </w:p>
    <w:p w:rsidR="00FC334C" w:rsidRDefault="00FC334C" w:rsidP="0037002D">
      <w:pPr>
        <w:spacing w:after="0" w:line="240" w:lineRule="auto"/>
        <w:jc w:val="both"/>
        <w:rPr>
          <w:rFonts w:cs="Times New Roman"/>
          <w:b/>
        </w:rPr>
      </w:pPr>
      <w:proofErr w:type="spellStart"/>
      <w:r w:rsidRPr="00FC334C">
        <w:rPr>
          <w:rFonts w:cs="Times New Roman"/>
          <w:b/>
        </w:rPr>
        <w:lastRenderedPageBreak/>
        <w:t>Nonius</w:t>
      </w:r>
      <w:proofErr w:type="spellEnd"/>
      <w:r w:rsidRPr="00FC334C">
        <w:rPr>
          <w:rFonts w:cs="Times New Roman"/>
          <w:b/>
        </w:rPr>
        <w:t xml:space="preserve"> Kappa CCD </w:t>
      </w:r>
      <w:r w:rsidRPr="00FC334C">
        <w:rPr>
          <w:b/>
        </w:rPr>
        <w:t>diffractometer</w:t>
      </w:r>
      <w:r w:rsidRPr="00FC334C">
        <w:rPr>
          <w:rFonts w:cs="Times New Roman"/>
          <w:b/>
        </w:rPr>
        <w:t>:</w:t>
      </w:r>
    </w:p>
    <w:p w:rsidR="00E51501" w:rsidRDefault="00E51501" w:rsidP="0037002D">
      <w:pPr>
        <w:spacing w:after="0" w:line="240" w:lineRule="auto"/>
        <w:jc w:val="both"/>
        <w:rPr>
          <w:rFonts w:cs="Times New Roman"/>
        </w:rPr>
      </w:pPr>
      <w:r w:rsidRPr="00E51501">
        <w:rPr>
          <w:rFonts w:cs="Times New Roman"/>
        </w:rPr>
        <w:t xml:space="preserve">Crystals were transferred to the goniometer head of a </w:t>
      </w:r>
      <w:proofErr w:type="spellStart"/>
      <w:r w:rsidRPr="00E51501">
        <w:rPr>
          <w:rFonts w:cs="Times New Roman"/>
        </w:rPr>
        <w:t>Nonius</w:t>
      </w:r>
      <w:proofErr w:type="spellEnd"/>
      <w:r w:rsidRPr="00E51501">
        <w:rPr>
          <w:rFonts w:cs="Times New Roman"/>
        </w:rPr>
        <w:t xml:space="preserve"> </w:t>
      </w:r>
      <w:proofErr w:type="spellStart"/>
      <w:r w:rsidRPr="00E51501">
        <w:rPr>
          <w:rFonts w:cs="Times New Roman"/>
        </w:rPr>
        <w:t>KappaCCD</w:t>
      </w:r>
      <w:proofErr w:type="spellEnd"/>
      <w:r w:rsidRPr="00E51501">
        <w:rPr>
          <w:rFonts w:cs="Times New Roman"/>
        </w:rPr>
        <w:t xml:space="preserve"> diffractometer equipped with a graphite crystal incident beam </w:t>
      </w:r>
      <w:proofErr w:type="spellStart"/>
      <w:r w:rsidRPr="00E51501">
        <w:rPr>
          <w:rFonts w:cs="Times New Roman"/>
        </w:rPr>
        <w:t>monochromator</w:t>
      </w:r>
      <w:proofErr w:type="spellEnd"/>
      <w:r w:rsidRPr="00E51501">
        <w:rPr>
          <w:rFonts w:cs="Times New Roman"/>
        </w:rPr>
        <w:t xml:space="preserve"> and examined with Mo Kα radia</w:t>
      </w:r>
      <w:r w:rsidR="00754DC2">
        <w:rPr>
          <w:rFonts w:cs="Times New Roman"/>
        </w:rPr>
        <w:t xml:space="preserve">tion (λ = 0.71073 Å). They were </w:t>
      </w:r>
      <w:r w:rsidR="00754DC2" w:rsidRPr="00E9013C">
        <w:t xml:space="preserve">cooled in-situ to </w:t>
      </w:r>
      <w:r w:rsidR="00754DC2">
        <w:t>???</w:t>
      </w:r>
      <w:r w:rsidR="00754DC2" w:rsidRPr="00E9013C">
        <w:t xml:space="preserve">(2) K </w:t>
      </w:r>
      <w:r w:rsidR="00754DC2" w:rsidRPr="00E51501">
        <w:rPr>
          <w:rFonts w:cs="Times New Roman"/>
        </w:rPr>
        <w:t>and examined with Mo Kα radiation (λ = 0.71073 Å).</w:t>
      </w:r>
      <w:r w:rsidR="00754DC2" w:rsidRPr="00E9013C">
        <w:t xml:space="preserve"> </w:t>
      </w:r>
      <w:r w:rsidR="00754DC2">
        <w:t xml:space="preserve">Data were collected using the </w:t>
      </w:r>
      <w:proofErr w:type="spellStart"/>
      <w:r w:rsidR="00754DC2">
        <w:t>Nonius</w:t>
      </w:r>
      <w:proofErr w:type="spellEnd"/>
      <w:r w:rsidR="00754DC2">
        <w:t xml:space="preserve"> Collect software [1], </w:t>
      </w:r>
      <w:r w:rsidR="00754DC2" w:rsidRPr="0037002D">
        <w:rPr>
          <w:rFonts w:cs="Times New Roman"/>
        </w:rPr>
        <w:t xml:space="preserve">processed using HKL3000 [2] and data were corrected for absorption and scaled using </w:t>
      </w:r>
      <w:proofErr w:type="spellStart"/>
      <w:r w:rsidR="00754DC2" w:rsidRPr="0037002D">
        <w:rPr>
          <w:rFonts w:cs="Times New Roman"/>
        </w:rPr>
        <w:t>Scalepack</w:t>
      </w:r>
      <w:proofErr w:type="spellEnd"/>
      <w:r w:rsidR="00754DC2" w:rsidRPr="0037002D">
        <w:rPr>
          <w:rFonts w:cs="Times New Roman"/>
        </w:rPr>
        <w:t xml:space="preserve"> [2]. The space groups were assigned and the structures were solved by direct methods using XPREP within the SHELXTL suite of programs</w:t>
      </w:r>
      <w:r w:rsidR="00754DC2" w:rsidRPr="0037002D" w:rsidDel="005D34B8">
        <w:rPr>
          <w:rFonts w:cs="Times New Roman"/>
        </w:rPr>
        <w:t xml:space="preserve"> </w:t>
      </w:r>
      <w:r w:rsidR="00754DC2" w:rsidRPr="0037002D">
        <w:rPr>
          <w:rFonts w:cs="Times New Roman"/>
        </w:rPr>
        <w:t xml:space="preserve">[3]. They were refined by full matrix least squares against </w:t>
      </w:r>
      <w:r w:rsidR="00754DC2" w:rsidRPr="0037002D">
        <w:rPr>
          <w:rFonts w:cs="Times New Roman"/>
          <w:i/>
        </w:rPr>
        <w:t>F</w:t>
      </w:r>
      <w:r w:rsidR="00754DC2" w:rsidRPr="0037002D">
        <w:rPr>
          <w:rFonts w:cs="Times New Roman"/>
          <w:vertAlign w:val="superscript"/>
        </w:rPr>
        <w:t>2</w:t>
      </w:r>
      <w:r w:rsidR="00754DC2" w:rsidRPr="0037002D">
        <w:rPr>
          <w:rFonts w:cs="Times New Roman"/>
        </w:rPr>
        <w:t xml:space="preserve"> with all reflections using Shelxl2014 [4]</w:t>
      </w:r>
      <w:r w:rsidR="00754DC2" w:rsidRPr="0037002D">
        <w:rPr>
          <w:rFonts w:cs="Times New Roman"/>
          <w:color w:val="FF0000"/>
        </w:rPr>
        <w:t xml:space="preserve"> </w:t>
      </w:r>
      <w:r w:rsidR="00754DC2" w:rsidRPr="0037002D">
        <w:rPr>
          <w:rFonts w:cs="Times New Roman"/>
        </w:rPr>
        <w:t>with the graphical interface Shelxle [5]</w:t>
      </w:r>
      <w:r w:rsidR="00754DC2" w:rsidRPr="0037002D">
        <w:rPr>
          <w:rFonts w:cs="Times New Roman"/>
        </w:rPr>
        <w:fldChar w:fldCharType="begin"/>
      </w:r>
      <w:r w:rsidR="00754DC2" w:rsidRPr="0037002D">
        <w:rPr>
          <w:rFonts w:cs="Times New Roman"/>
        </w:rPr>
        <w:instrText xml:space="preserve"> ADDIN ZOTERO_ITEM CSL_CITATION {"citationID":"Mp6ulUFF","properties":{"formattedCitation":"(21)","plainCitation":"(21)"},"citationItems":[{"id":46,"uris":["http://zotero.org/users/local/R6YrIjcb/items/8WH5WH7K"],"uri":["http://zotero.org/users/local/R6YrIjcb/items/8WH5WH7K"],"itemData":{"id":46,"type":"article-journal","title":"ShelXle: a Qt graphical user interface for SHELXL","container-title":"Journal of applied crystallography","page":"1281-1284","volume":"44","issue":"6","author":[{"family":"Hübschle","given":"Christian B."},{"family":"Sheldrick","given":"George M."},{"family":"Dittrich","given":"Birger"}],"issued":{"date-parts":[["2011"]]}}}],"schema":"https://github.com/citation-style-language/schema/raw/master/csl-citation.json"} </w:instrText>
      </w:r>
      <w:r w:rsidR="00754DC2" w:rsidRPr="0037002D">
        <w:rPr>
          <w:rFonts w:cs="Times New Roman"/>
        </w:rPr>
        <w:fldChar w:fldCharType="end"/>
      </w:r>
      <w:r w:rsidR="00754DC2" w:rsidRPr="0037002D">
        <w:rPr>
          <w:rFonts w:cs="Times New Roman"/>
        </w:rPr>
        <w:t>.</w:t>
      </w:r>
    </w:p>
    <w:p w:rsidR="004F5106" w:rsidRDefault="004F5106" w:rsidP="004F5106">
      <w:pPr>
        <w:spacing w:after="0" w:line="240" w:lineRule="auto"/>
      </w:pPr>
      <w:r w:rsidRPr="00A820CC">
        <w:t>If not specified otherwis</w:t>
      </w:r>
      <w:r>
        <w:t>e H atoms attached to carbon, boron and</w:t>
      </w:r>
      <w:r w:rsidRPr="00A820CC">
        <w:t xml:space="preserve"> nitrogen atoms </w:t>
      </w:r>
      <w:r>
        <w:t>as well as</w:t>
      </w:r>
      <w:r w:rsidRPr="00A820CC">
        <w:t xml:space="preserve"> hydroxyl hydrogens were positioned geometrically and constrained</w:t>
      </w:r>
      <w:r>
        <w:t xml:space="preserve"> to ride on their parent atoms. C-H</w:t>
      </w:r>
      <w:r w:rsidRPr="00A820CC">
        <w:t xml:space="preserve"> bond distances </w:t>
      </w:r>
      <w:r>
        <w:t>were constrained to</w:t>
      </w:r>
      <w:r w:rsidRPr="00A820CC">
        <w:t xml:space="preserve"> 0.95 Å for</w:t>
      </w:r>
      <w:r w:rsidRPr="003D3C7B">
        <w:t xml:space="preserve"> aromatic </w:t>
      </w:r>
      <w:r>
        <w:t xml:space="preserve">and alkene </w:t>
      </w:r>
      <w:r w:rsidRPr="003D3C7B">
        <w:t>C-H</w:t>
      </w:r>
      <w:r>
        <w:t xml:space="preserve"> and CH</w:t>
      </w:r>
      <w:r w:rsidRPr="000D6C6E">
        <w:rPr>
          <w:vertAlign w:val="subscript"/>
        </w:rPr>
        <w:t>2</w:t>
      </w:r>
      <w:r w:rsidRPr="004D4041">
        <w:t xml:space="preserve"> and alkyne C-H moieties</w:t>
      </w:r>
      <w:r w:rsidRPr="003D3C7B">
        <w:t xml:space="preserve">, </w:t>
      </w:r>
      <w:r>
        <w:t xml:space="preserve">and to </w:t>
      </w:r>
      <w:r w:rsidRPr="003D3C7B">
        <w:t>1.00, 0.99 and 0.98 Å for aliphatic C-H, CH</w:t>
      </w:r>
      <w:r w:rsidRPr="0068385D">
        <w:rPr>
          <w:vertAlign w:val="subscript"/>
        </w:rPr>
        <w:t>2</w:t>
      </w:r>
      <w:r w:rsidRPr="003D3C7B">
        <w:t xml:space="preserve"> and CH</w:t>
      </w:r>
      <w:r w:rsidRPr="0068385D">
        <w:rPr>
          <w:vertAlign w:val="subscript"/>
        </w:rPr>
        <w:t>3</w:t>
      </w:r>
      <w:r w:rsidRPr="003D3C7B">
        <w:t xml:space="preserve"> moieties, respectively. </w:t>
      </w:r>
      <w:r>
        <w:t xml:space="preserve">B-H bond distances were constrained to 1.00 </w:t>
      </w:r>
      <w:r w:rsidRPr="00A820CC">
        <w:t>Å</w:t>
      </w:r>
      <w:r>
        <w:t xml:space="preserve"> for pyramidal (sp</w:t>
      </w:r>
      <w:r w:rsidRPr="009B29AB">
        <w:rPr>
          <w:vertAlign w:val="superscript"/>
        </w:rPr>
        <w:t>3</w:t>
      </w:r>
      <w:r>
        <w:t xml:space="preserve"> hybridized) R</w:t>
      </w:r>
      <w:r w:rsidRPr="009B29AB">
        <w:rPr>
          <w:vertAlign w:val="subscript"/>
        </w:rPr>
        <w:t>3</w:t>
      </w:r>
      <w:r>
        <w:t xml:space="preserve">B-H moieties. N-H bond distances were constrained to 0.88 </w:t>
      </w:r>
      <w:r w:rsidRPr="00A820CC">
        <w:t>Å</w:t>
      </w:r>
      <w:r>
        <w:t xml:space="preserve"> for planar (sp</w:t>
      </w:r>
      <w:r w:rsidRPr="009B29AB">
        <w:rPr>
          <w:vertAlign w:val="superscript"/>
        </w:rPr>
        <w:t>2</w:t>
      </w:r>
      <w:r>
        <w:t xml:space="preserve"> hybridized) N-H, N-H</w:t>
      </w:r>
      <w:r w:rsidRPr="004D4041">
        <w:rPr>
          <w:vertAlign w:val="superscript"/>
        </w:rPr>
        <w:t>+</w:t>
      </w:r>
      <w:r>
        <w:t xml:space="preserve"> and NH</w:t>
      </w:r>
      <w:r w:rsidRPr="00630AD5">
        <w:rPr>
          <w:vertAlign w:val="subscript"/>
        </w:rPr>
        <w:t>2</w:t>
      </w:r>
      <w:r>
        <w:t xml:space="preserve"> groups. N-H bond distances were constrained to 0.91 </w:t>
      </w:r>
      <w:r w:rsidRPr="00A820CC">
        <w:t>Å</w:t>
      </w:r>
      <w:r>
        <w:t xml:space="preserve"> for pyramidal (sp</w:t>
      </w:r>
      <w:r w:rsidRPr="009B29AB">
        <w:rPr>
          <w:vertAlign w:val="superscript"/>
        </w:rPr>
        <w:t>3</w:t>
      </w:r>
      <w:r>
        <w:t xml:space="preserve"> hybridized) ammonium NH</w:t>
      </w:r>
      <w:r w:rsidRPr="009B4DF5">
        <w:rPr>
          <w:vertAlign w:val="subscript"/>
        </w:rPr>
        <w:t>2</w:t>
      </w:r>
      <w:r w:rsidRPr="009B4DF5">
        <w:rPr>
          <w:vertAlign w:val="superscript"/>
        </w:rPr>
        <w:t>+</w:t>
      </w:r>
      <w:r>
        <w:t xml:space="preserve"> and NH</w:t>
      </w:r>
      <w:r w:rsidRPr="009B4DF5">
        <w:rPr>
          <w:vertAlign w:val="subscript"/>
        </w:rPr>
        <w:t>3</w:t>
      </w:r>
      <w:r>
        <w:rPr>
          <w:vertAlign w:val="superscript"/>
        </w:rPr>
        <w:t>+</w:t>
      </w:r>
      <w:r>
        <w:t xml:space="preserve"> groups. O-H distances of alcohols were constrained to 0.84 </w:t>
      </w:r>
      <w:r w:rsidRPr="00A820CC">
        <w:t>Å</w:t>
      </w:r>
      <w:r>
        <w:t xml:space="preserve">. </w:t>
      </w:r>
      <w:r w:rsidRPr="003D3C7B">
        <w:t>Methyl</w:t>
      </w:r>
      <w:r>
        <w:t xml:space="preserve"> CH</w:t>
      </w:r>
      <w:r w:rsidRPr="009B29AB">
        <w:rPr>
          <w:vertAlign w:val="subscript"/>
        </w:rPr>
        <w:t>3</w:t>
      </w:r>
      <w:r>
        <w:t xml:space="preserve">, </w:t>
      </w:r>
      <w:r w:rsidRPr="003D3C7B">
        <w:t xml:space="preserve"> </w:t>
      </w:r>
      <w:r>
        <w:t>ammonium NH</w:t>
      </w:r>
      <w:r w:rsidRPr="009B4DF5">
        <w:rPr>
          <w:vertAlign w:val="subscript"/>
        </w:rPr>
        <w:t>3</w:t>
      </w:r>
      <w:r>
        <w:rPr>
          <w:vertAlign w:val="superscript"/>
        </w:rPr>
        <w:t>+</w:t>
      </w:r>
      <w:r>
        <w:t xml:space="preserve"> and hydroxyl </w:t>
      </w:r>
      <w:r w:rsidRPr="003D3C7B">
        <w:t xml:space="preserve">H atoms were allowed to rotate but not to tip to best fit the experimental electron density. </w:t>
      </w:r>
      <w:r>
        <w:t xml:space="preserve">H atoms of </w:t>
      </w:r>
      <w:proofErr w:type="spellStart"/>
      <w:r>
        <w:t>pyramidalized</w:t>
      </w:r>
      <w:proofErr w:type="spellEnd"/>
      <w:r>
        <w:t xml:space="preserve"> R</w:t>
      </w:r>
      <w:r w:rsidRPr="00F93051">
        <w:rPr>
          <w:vertAlign w:val="subscript"/>
        </w:rPr>
        <w:t>2</w:t>
      </w:r>
      <w:r>
        <w:t>NH and RNH</w:t>
      </w:r>
      <w:r w:rsidRPr="00F93051">
        <w:rPr>
          <w:vertAlign w:val="subscript"/>
        </w:rPr>
        <w:t>2</w:t>
      </w:r>
      <w:r>
        <w:t xml:space="preserve"> units were refined and N-H distances were restrained to 0.88(2) </w:t>
      </w:r>
      <w:r w:rsidRPr="00A820CC">
        <w:t>Å</w:t>
      </w:r>
      <w:r>
        <w:t xml:space="preserve">. Water H atom positions were refined and O-H distances were restrained to 0.84(2) </w:t>
      </w:r>
      <w:r w:rsidRPr="00A820CC">
        <w:t>Å</w:t>
      </w:r>
      <w:r>
        <w:t>. Where necessary, water H</w:t>
      </w:r>
      <w:r>
        <w:sym w:font="Symbol" w:char="F0D7"/>
      </w:r>
      <w:r>
        <w:sym w:font="Symbol" w:char="F0D7"/>
      </w:r>
      <w:r>
        <w:sym w:font="Symbol" w:char="F0D7"/>
      </w:r>
      <w:proofErr w:type="spellStart"/>
      <w:r>
        <w:t>H</w:t>
      </w:r>
      <w:proofErr w:type="spellEnd"/>
      <w:r>
        <w:t xml:space="preserve"> distances were restrained to 1.36(2) </w:t>
      </w:r>
      <w:r w:rsidRPr="00A820CC">
        <w:t>Å</w:t>
      </w:r>
      <w:r>
        <w:t>, and H atom positions were further restrained based on hydrogen bonding considerations.</w:t>
      </w:r>
      <w:r w:rsidRPr="000D6C6E">
        <w:t xml:space="preserve"> </w:t>
      </w:r>
      <w:proofErr w:type="spellStart"/>
      <w:r w:rsidRPr="003D3C7B">
        <w:t>U</w:t>
      </w:r>
      <w:r w:rsidRPr="0037002D">
        <w:rPr>
          <w:vertAlign w:val="subscript"/>
        </w:rPr>
        <w:t>iso</w:t>
      </w:r>
      <w:proofErr w:type="spellEnd"/>
      <w:r w:rsidRPr="003D3C7B">
        <w:t xml:space="preserve">(H) values were set to a multiple of </w:t>
      </w:r>
      <w:proofErr w:type="spellStart"/>
      <w:r w:rsidRPr="003D3C7B">
        <w:t>U</w:t>
      </w:r>
      <w:r w:rsidRPr="0037002D">
        <w:rPr>
          <w:vertAlign w:val="subscript"/>
        </w:rPr>
        <w:t>eq</w:t>
      </w:r>
      <w:proofErr w:type="spellEnd"/>
      <w:r w:rsidRPr="003D3C7B">
        <w:t>(C) with 1.5 for CH</w:t>
      </w:r>
      <w:r w:rsidRPr="0068385D">
        <w:rPr>
          <w:vertAlign w:val="subscript"/>
        </w:rPr>
        <w:t>3</w:t>
      </w:r>
      <w:r w:rsidRPr="009B29AB">
        <w:t xml:space="preserve">, </w:t>
      </w:r>
      <w:r>
        <w:t>NH</w:t>
      </w:r>
      <w:r w:rsidRPr="009B4DF5">
        <w:rPr>
          <w:vertAlign w:val="subscript"/>
        </w:rPr>
        <w:t>3</w:t>
      </w:r>
      <w:r>
        <w:rPr>
          <w:vertAlign w:val="superscript"/>
        </w:rPr>
        <w:t>+</w:t>
      </w:r>
      <w:r>
        <w:t xml:space="preserve"> and OH</w:t>
      </w:r>
      <w:r w:rsidRPr="003D3C7B">
        <w:t>, and 1.2 for C-H</w:t>
      </w:r>
      <w:r>
        <w:t>, CH</w:t>
      </w:r>
      <w:r w:rsidRPr="009B29AB">
        <w:rPr>
          <w:vertAlign w:val="subscript"/>
        </w:rPr>
        <w:t>2</w:t>
      </w:r>
      <w:r>
        <w:t>, B-H, N-H</w:t>
      </w:r>
      <w:r w:rsidRPr="003D3C7B">
        <w:t xml:space="preserve"> </w:t>
      </w:r>
      <w:r>
        <w:t>and NH</w:t>
      </w:r>
      <w:r w:rsidRPr="009B29AB">
        <w:rPr>
          <w:vertAlign w:val="subscript"/>
        </w:rPr>
        <w:t>2</w:t>
      </w:r>
      <w:r>
        <w:t xml:space="preserve"> </w:t>
      </w:r>
      <w:r w:rsidRPr="003D3C7B">
        <w:t>units, respectively.</w:t>
      </w:r>
    </w:p>
    <w:p w:rsidR="004F5106" w:rsidRDefault="004F5106" w:rsidP="004F5106">
      <w:pPr>
        <w:spacing w:after="0" w:line="240" w:lineRule="auto"/>
      </w:pPr>
      <w:r w:rsidRPr="003D3C7B">
        <w:t xml:space="preserve">Additional data collection and refinement details, including description of disorder (where present) can be found in the Supporting Information. Complete crystallographic data, in CIF format, have been deposited with the Cambridge Crystallographic Data Centre. CCDC </w:t>
      </w:r>
      <w:proofErr w:type="spellStart"/>
      <w:r w:rsidRPr="0068385D">
        <w:rPr>
          <w:highlight w:val="green"/>
        </w:rPr>
        <w:t>nnnnnn</w:t>
      </w:r>
      <w:proofErr w:type="spellEnd"/>
      <w:r w:rsidRPr="003D3C7B">
        <w:t xml:space="preserve"> contains the supplementary crystallographic data for this paper. These data can be obtained free of charge from The Cambridge Crystallographic Data Centre via </w:t>
      </w:r>
      <w:hyperlink r:id="rId7" w:history="1">
        <w:r w:rsidRPr="000E02D8">
          <w:rPr>
            <w:rStyle w:val="Hyperlink"/>
          </w:rPr>
          <w:t>www.ccdc.cam.ac.uk/data_request/cif</w:t>
        </w:r>
      </w:hyperlink>
      <w:r w:rsidRPr="003D3C7B">
        <w:t>.</w:t>
      </w:r>
    </w:p>
    <w:p w:rsidR="00754DC2" w:rsidRDefault="00754DC2" w:rsidP="0037002D">
      <w:pPr>
        <w:spacing w:after="0" w:line="240" w:lineRule="auto"/>
        <w:jc w:val="both"/>
      </w:pPr>
    </w:p>
    <w:p w:rsidR="00754DC2" w:rsidRDefault="00754DC2" w:rsidP="0037002D">
      <w:pPr>
        <w:spacing w:after="0" w:line="240" w:lineRule="auto"/>
        <w:jc w:val="both"/>
      </w:pPr>
    </w:p>
    <w:p w:rsidR="00754DC2" w:rsidRPr="0037002D" w:rsidRDefault="00754DC2" w:rsidP="00754DC2">
      <w:pPr>
        <w:spacing w:after="0" w:line="240" w:lineRule="auto"/>
        <w:rPr>
          <w:rFonts w:cs="Times New Roman"/>
        </w:rPr>
      </w:pPr>
      <w:r w:rsidRPr="0037002D">
        <w:rPr>
          <w:rFonts w:cs="Times New Roman"/>
        </w:rPr>
        <w:t xml:space="preserve">[1] </w:t>
      </w:r>
      <w:proofErr w:type="spellStart"/>
      <w:r w:rsidRPr="00754DC2">
        <w:rPr>
          <w:rFonts w:cs="Times New Roman"/>
        </w:rPr>
        <w:t>Nonius</w:t>
      </w:r>
      <w:proofErr w:type="spellEnd"/>
      <w:r w:rsidRPr="00754DC2">
        <w:rPr>
          <w:rFonts w:cs="Times New Roman"/>
        </w:rPr>
        <w:t xml:space="preserve"> (1998). Collect </w:t>
      </w:r>
      <w:proofErr w:type="spellStart"/>
      <w:r w:rsidRPr="00754DC2">
        <w:rPr>
          <w:rFonts w:cs="Times New Roman"/>
        </w:rPr>
        <w:t>Users Manual</w:t>
      </w:r>
      <w:proofErr w:type="spellEnd"/>
      <w:r w:rsidRPr="00754DC2">
        <w:rPr>
          <w:rFonts w:cs="Times New Roman"/>
        </w:rPr>
        <w:t xml:space="preserve">, </w:t>
      </w:r>
      <w:proofErr w:type="spellStart"/>
      <w:r w:rsidRPr="00754DC2">
        <w:rPr>
          <w:rFonts w:cs="Times New Roman"/>
        </w:rPr>
        <w:t>Nonius</w:t>
      </w:r>
      <w:proofErr w:type="spellEnd"/>
      <w:r w:rsidRPr="00754DC2">
        <w:rPr>
          <w:rFonts w:cs="Times New Roman"/>
        </w:rPr>
        <w:t xml:space="preserve"> Delft, The Netherlands.</w:t>
      </w:r>
    </w:p>
    <w:p w:rsidR="00754DC2" w:rsidRPr="0037002D" w:rsidRDefault="00754DC2" w:rsidP="00754DC2">
      <w:pPr>
        <w:spacing w:after="0" w:line="240" w:lineRule="auto"/>
        <w:rPr>
          <w:rFonts w:cs="Times New Roman"/>
        </w:rPr>
      </w:pPr>
      <w:r w:rsidRPr="0037002D">
        <w:rPr>
          <w:rFonts w:cs="Times New Roman"/>
        </w:rPr>
        <w:t xml:space="preserve">[2] </w:t>
      </w:r>
      <w:proofErr w:type="spellStart"/>
      <w:r w:rsidRPr="0037002D">
        <w:rPr>
          <w:rFonts w:cs="Times New Roman"/>
        </w:rPr>
        <w:t>Otwinowski</w:t>
      </w:r>
      <w:proofErr w:type="spellEnd"/>
      <w:r w:rsidRPr="0037002D">
        <w:rPr>
          <w:rFonts w:cs="Times New Roman"/>
        </w:rPr>
        <w:t xml:space="preserve"> Z, Minor W., Processing of X-ray diffraction data collected in oscillation mode. </w:t>
      </w:r>
      <w:r w:rsidRPr="0037002D">
        <w:rPr>
          <w:rFonts w:cs="Times New Roman"/>
          <w:i/>
        </w:rPr>
        <w:t xml:space="preserve">Methods </w:t>
      </w:r>
      <w:proofErr w:type="spellStart"/>
      <w:r w:rsidRPr="0037002D">
        <w:rPr>
          <w:rFonts w:cs="Times New Roman"/>
          <w:i/>
        </w:rPr>
        <w:t>Enzymol</w:t>
      </w:r>
      <w:proofErr w:type="spellEnd"/>
      <w:r w:rsidRPr="0037002D">
        <w:rPr>
          <w:rFonts w:cs="Times New Roman"/>
          <w:i/>
        </w:rPr>
        <w:t>.</w:t>
      </w:r>
      <w:r w:rsidRPr="0037002D">
        <w:rPr>
          <w:rFonts w:cs="Times New Roman"/>
        </w:rPr>
        <w:t xml:space="preserve"> </w:t>
      </w:r>
      <w:r w:rsidRPr="0037002D">
        <w:rPr>
          <w:rFonts w:cs="Times New Roman"/>
          <w:b/>
        </w:rPr>
        <w:t>1997</w:t>
      </w:r>
      <w:r w:rsidRPr="0037002D">
        <w:rPr>
          <w:rFonts w:cs="Times New Roman"/>
        </w:rPr>
        <w:t xml:space="preserve">, </w:t>
      </w:r>
      <w:r w:rsidRPr="0037002D">
        <w:rPr>
          <w:rFonts w:cs="Times New Roman"/>
          <w:i/>
        </w:rPr>
        <w:t>276</w:t>
      </w:r>
      <w:r w:rsidRPr="0037002D">
        <w:rPr>
          <w:rFonts w:cs="Times New Roman"/>
        </w:rPr>
        <w:t>, 307–326.</w:t>
      </w:r>
    </w:p>
    <w:p w:rsidR="00754DC2" w:rsidRPr="0037002D" w:rsidRDefault="00754DC2" w:rsidP="00754DC2">
      <w:pPr>
        <w:spacing w:after="0" w:line="240" w:lineRule="auto"/>
        <w:rPr>
          <w:rFonts w:cs="Times New Roman"/>
        </w:rPr>
      </w:pPr>
      <w:r w:rsidRPr="0037002D">
        <w:rPr>
          <w:rFonts w:cs="Times New Roman"/>
        </w:rPr>
        <w:t xml:space="preserve">[3] a) SHELXTL suite of programs, Version 6.14, 2000-2003,  Bruker Advanced X-ray Solutions, Bruker AXS Inc., Madison, Wisconsin: USA) b) </w:t>
      </w:r>
      <w:proofErr w:type="spellStart"/>
      <w:r w:rsidRPr="0037002D">
        <w:rPr>
          <w:rFonts w:cs="Times New Roman"/>
        </w:rPr>
        <w:t>Sheldrick</w:t>
      </w:r>
      <w:proofErr w:type="spellEnd"/>
      <w:r w:rsidRPr="0037002D">
        <w:rPr>
          <w:rFonts w:cs="Times New Roman"/>
        </w:rPr>
        <w:t xml:space="preserve"> GM. A short history of SHELX. </w:t>
      </w:r>
      <w:proofErr w:type="spellStart"/>
      <w:r w:rsidRPr="0037002D">
        <w:rPr>
          <w:rFonts w:cs="Times New Roman"/>
          <w:i/>
        </w:rPr>
        <w:t>Acta</w:t>
      </w:r>
      <w:proofErr w:type="spellEnd"/>
      <w:r w:rsidRPr="0037002D">
        <w:rPr>
          <w:rFonts w:cs="Times New Roman"/>
          <w:i/>
        </w:rPr>
        <w:t xml:space="preserve"> </w:t>
      </w:r>
      <w:proofErr w:type="spellStart"/>
      <w:r w:rsidRPr="0037002D">
        <w:rPr>
          <w:rFonts w:cs="Times New Roman"/>
          <w:i/>
        </w:rPr>
        <w:t>Crystallogr</w:t>
      </w:r>
      <w:proofErr w:type="spellEnd"/>
      <w:r w:rsidRPr="0037002D">
        <w:rPr>
          <w:rFonts w:cs="Times New Roman"/>
          <w:i/>
        </w:rPr>
        <w:t xml:space="preserve"> A.</w:t>
      </w:r>
      <w:r w:rsidRPr="0037002D">
        <w:rPr>
          <w:rFonts w:cs="Times New Roman"/>
        </w:rPr>
        <w:t xml:space="preserve"> </w:t>
      </w:r>
      <w:r w:rsidRPr="0037002D">
        <w:rPr>
          <w:rFonts w:cs="Times New Roman"/>
          <w:b/>
        </w:rPr>
        <w:t>2008</w:t>
      </w:r>
      <w:r w:rsidRPr="0037002D">
        <w:rPr>
          <w:rFonts w:cs="Times New Roman"/>
        </w:rPr>
        <w:t xml:space="preserve">, </w:t>
      </w:r>
      <w:r w:rsidRPr="0037002D">
        <w:rPr>
          <w:rFonts w:cs="Times New Roman"/>
          <w:i/>
        </w:rPr>
        <w:t>64(1)</w:t>
      </w:r>
      <w:r w:rsidRPr="0037002D">
        <w:rPr>
          <w:rFonts w:cs="Times New Roman"/>
        </w:rPr>
        <w:t>, 112–122.</w:t>
      </w:r>
    </w:p>
    <w:p w:rsidR="00754DC2" w:rsidRPr="0037002D" w:rsidRDefault="00754DC2" w:rsidP="00754DC2">
      <w:pPr>
        <w:pStyle w:val="Bibliography"/>
        <w:spacing w:after="0" w:line="240" w:lineRule="auto"/>
        <w:rPr>
          <w:rFonts w:cs="Times New Roman"/>
        </w:rPr>
      </w:pPr>
      <w:r w:rsidRPr="0037002D">
        <w:rPr>
          <w:rFonts w:cs="Times New Roman"/>
        </w:rPr>
        <w:t xml:space="preserve">[4] a) </w:t>
      </w:r>
      <w:proofErr w:type="spellStart"/>
      <w:r w:rsidRPr="0037002D">
        <w:rPr>
          <w:rFonts w:cs="Times New Roman"/>
        </w:rPr>
        <w:t>Sheldrick</w:t>
      </w:r>
      <w:proofErr w:type="spellEnd"/>
      <w:r w:rsidRPr="0037002D">
        <w:rPr>
          <w:rFonts w:cs="Times New Roman"/>
        </w:rPr>
        <w:t xml:space="preserve"> GM. University of </w:t>
      </w:r>
      <w:proofErr w:type="spellStart"/>
      <w:r w:rsidRPr="0037002D">
        <w:rPr>
          <w:rFonts w:cs="Times New Roman"/>
        </w:rPr>
        <w:t>Göttingen</w:t>
      </w:r>
      <w:proofErr w:type="spellEnd"/>
      <w:r w:rsidRPr="0037002D">
        <w:rPr>
          <w:rFonts w:cs="Times New Roman"/>
        </w:rPr>
        <w:t xml:space="preserve">, Germany, </w:t>
      </w:r>
      <w:r w:rsidRPr="0037002D">
        <w:rPr>
          <w:rFonts w:cs="Times New Roman"/>
          <w:b/>
        </w:rPr>
        <w:t>201</w:t>
      </w:r>
      <w:r>
        <w:rPr>
          <w:rFonts w:cs="Times New Roman"/>
          <w:b/>
        </w:rPr>
        <w:t>4</w:t>
      </w:r>
      <w:r w:rsidRPr="0037002D">
        <w:rPr>
          <w:rFonts w:cs="Times New Roman"/>
        </w:rPr>
        <w:t xml:space="preserve">. b) </w:t>
      </w:r>
      <w:proofErr w:type="spellStart"/>
      <w:r w:rsidRPr="0037002D">
        <w:rPr>
          <w:rFonts w:cs="Times New Roman"/>
        </w:rPr>
        <w:t>Sheldrick</w:t>
      </w:r>
      <w:proofErr w:type="spellEnd"/>
      <w:r w:rsidRPr="0037002D">
        <w:rPr>
          <w:rFonts w:cs="Times New Roman"/>
        </w:rPr>
        <w:t xml:space="preserve"> GM. Crystal structure refinement with SHELXL. </w:t>
      </w:r>
      <w:proofErr w:type="spellStart"/>
      <w:r w:rsidRPr="0037002D">
        <w:rPr>
          <w:rFonts w:cs="Times New Roman"/>
          <w:i/>
        </w:rPr>
        <w:t>Acta</w:t>
      </w:r>
      <w:proofErr w:type="spellEnd"/>
      <w:r w:rsidRPr="0037002D">
        <w:rPr>
          <w:rFonts w:cs="Times New Roman"/>
          <w:i/>
        </w:rPr>
        <w:t xml:space="preserve"> </w:t>
      </w:r>
      <w:proofErr w:type="spellStart"/>
      <w:r w:rsidRPr="0037002D">
        <w:rPr>
          <w:rFonts w:cs="Times New Roman"/>
          <w:i/>
        </w:rPr>
        <w:t>Crystallogr</w:t>
      </w:r>
      <w:proofErr w:type="spellEnd"/>
      <w:r w:rsidRPr="0037002D">
        <w:rPr>
          <w:rFonts w:cs="Times New Roman"/>
          <w:i/>
        </w:rPr>
        <w:t xml:space="preserve"> Sect C </w:t>
      </w:r>
      <w:proofErr w:type="spellStart"/>
      <w:r w:rsidRPr="0037002D">
        <w:rPr>
          <w:rFonts w:cs="Times New Roman"/>
          <w:i/>
        </w:rPr>
        <w:t>Struct</w:t>
      </w:r>
      <w:proofErr w:type="spellEnd"/>
      <w:r w:rsidRPr="0037002D">
        <w:rPr>
          <w:rFonts w:cs="Times New Roman"/>
          <w:i/>
        </w:rPr>
        <w:t xml:space="preserve"> Chem.</w:t>
      </w:r>
      <w:r w:rsidRPr="0037002D">
        <w:rPr>
          <w:rFonts w:cs="Times New Roman"/>
        </w:rPr>
        <w:t xml:space="preserve"> </w:t>
      </w:r>
      <w:r w:rsidRPr="0037002D">
        <w:rPr>
          <w:rFonts w:cs="Times New Roman"/>
          <w:b/>
        </w:rPr>
        <w:t>2015</w:t>
      </w:r>
      <w:r w:rsidRPr="0037002D">
        <w:rPr>
          <w:rFonts w:cs="Times New Roman"/>
        </w:rPr>
        <w:t xml:space="preserve">, </w:t>
      </w:r>
      <w:r w:rsidRPr="0037002D">
        <w:rPr>
          <w:rFonts w:cs="Times New Roman"/>
          <w:i/>
        </w:rPr>
        <w:t>71(1)</w:t>
      </w:r>
      <w:r w:rsidRPr="0037002D">
        <w:rPr>
          <w:rFonts w:cs="Times New Roman"/>
        </w:rPr>
        <w:t xml:space="preserve">, 3–8. </w:t>
      </w:r>
    </w:p>
    <w:p w:rsidR="00754DC2" w:rsidRPr="0037002D" w:rsidRDefault="00754DC2" w:rsidP="00754DC2">
      <w:pPr>
        <w:spacing w:after="0" w:line="240" w:lineRule="auto"/>
        <w:rPr>
          <w:rFonts w:cs="Times New Roman"/>
        </w:rPr>
      </w:pPr>
      <w:r w:rsidRPr="0037002D">
        <w:rPr>
          <w:rFonts w:cs="Times New Roman"/>
        </w:rPr>
        <w:t xml:space="preserve">[5] Hübschle CB, </w:t>
      </w:r>
      <w:proofErr w:type="spellStart"/>
      <w:r w:rsidRPr="0037002D">
        <w:rPr>
          <w:rFonts w:cs="Times New Roman"/>
        </w:rPr>
        <w:t>Sheldrick</w:t>
      </w:r>
      <w:proofErr w:type="spellEnd"/>
      <w:r w:rsidRPr="0037002D">
        <w:rPr>
          <w:rFonts w:cs="Times New Roman"/>
        </w:rPr>
        <w:t xml:space="preserve"> GM, </w:t>
      </w:r>
      <w:proofErr w:type="spellStart"/>
      <w:r w:rsidRPr="0037002D">
        <w:rPr>
          <w:rFonts w:cs="Times New Roman"/>
        </w:rPr>
        <w:t>Dittrich</w:t>
      </w:r>
      <w:proofErr w:type="spellEnd"/>
      <w:r w:rsidRPr="0037002D">
        <w:rPr>
          <w:rFonts w:cs="Times New Roman"/>
        </w:rPr>
        <w:t xml:space="preserve"> B. </w:t>
      </w:r>
      <w:proofErr w:type="spellStart"/>
      <w:r w:rsidRPr="0037002D">
        <w:rPr>
          <w:rFonts w:cs="Times New Roman"/>
        </w:rPr>
        <w:t>ShelXle</w:t>
      </w:r>
      <w:proofErr w:type="spellEnd"/>
      <w:r w:rsidRPr="0037002D">
        <w:rPr>
          <w:rFonts w:cs="Times New Roman"/>
        </w:rPr>
        <w:t xml:space="preserve">: a </w:t>
      </w:r>
      <w:proofErr w:type="spellStart"/>
      <w:r w:rsidRPr="0037002D">
        <w:rPr>
          <w:rFonts w:cs="Times New Roman"/>
        </w:rPr>
        <w:t>Qt</w:t>
      </w:r>
      <w:proofErr w:type="spellEnd"/>
      <w:r w:rsidRPr="0037002D">
        <w:rPr>
          <w:rFonts w:cs="Times New Roman"/>
        </w:rPr>
        <w:t xml:space="preserve"> graphical user interface for SHELXL. </w:t>
      </w:r>
      <w:r w:rsidRPr="0037002D">
        <w:rPr>
          <w:rFonts w:cs="Times New Roman"/>
          <w:i/>
        </w:rPr>
        <w:t xml:space="preserve">J. Appl. </w:t>
      </w:r>
      <w:proofErr w:type="spellStart"/>
      <w:r w:rsidRPr="0037002D">
        <w:rPr>
          <w:rFonts w:cs="Times New Roman"/>
          <w:i/>
        </w:rPr>
        <w:t>Crystallogr</w:t>
      </w:r>
      <w:proofErr w:type="spellEnd"/>
      <w:r w:rsidRPr="0037002D">
        <w:rPr>
          <w:rFonts w:cs="Times New Roman"/>
          <w:i/>
        </w:rPr>
        <w:t>.</w:t>
      </w:r>
      <w:r w:rsidRPr="0037002D">
        <w:rPr>
          <w:rFonts w:cs="Times New Roman"/>
        </w:rPr>
        <w:t xml:space="preserve"> </w:t>
      </w:r>
      <w:r w:rsidRPr="0037002D">
        <w:rPr>
          <w:rFonts w:cs="Times New Roman"/>
          <w:b/>
        </w:rPr>
        <w:t>2011</w:t>
      </w:r>
      <w:r w:rsidRPr="0037002D">
        <w:rPr>
          <w:rFonts w:cs="Times New Roman"/>
        </w:rPr>
        <w:t xml:space="preserve">, </w:t>
      </w:r>
      <w:r w:rsidRPr="0037002D">
        <w:rPr>
          <w:rFonts w:cs="Times New Roman"/>
          <w:i/>
        </w:rPr>
        <w:t>44(6)</w:t>
      </w:r>
      <w:r w:rsidRPr="0037002D">
        <w:rPr>
          <w:rFonts w:cs="Times New Roman"/>
        </w:rPr>
        <w:t>, 1281–1284.</w:t>
      </w:r>
    </w:p>
    <w:p w:rsidR="00754DC2" w:rsidRPr="00E51501" w:rsidRDefault="00754DC2" w:rsidP="0037002D">
      <w:pPr>
        <w:spacing w:after="0" w:line="240" w:lineRule="auto"/>
        <w:jc w:val="both"/>
        <w:rPr>
          <w:rFonts w:cs="Times New Roman"/>
        </w:rPr>
      </w:pPr>
    </w:p>
    <w:p w:rsidR="00E51501" w:rsidRPr="00FC334C" w:rsidRDefault="00E51501" w:rsidP="0037002D">
      <w:pPr>
        <w:spacing w:after="0" w:line="240" w:lineRule="auto"/>
        <w:jc w:val="both"/>
        <w:rPr>
          <w:rFonts w:cs="Times New Roman"/>
          <w:b/>
        </w:rPr>
      </w:pPr>
    </w:p>
    <w:p w:rsidR="0037002D" w:rsidRPr="0037002D" w:rsidRDefault="0037002D" w:rsidP="0037002D">
      <w:pPr>
        <w:spacing w:after="0" w:line="240" w:lineRule="auto"/>
        <w:jc w:val="both"/>
        <w:rPr>
          <w:rFonts w:cs="Times New Roman"/>
        </w:rPr>
      </w:pPr>
    </w:p>
    <w:p w:rsidR="0037002D" w:rsidRPr="0037002D" w:rsidRDefault="0037002D" w:rsidP="0037002D">
      <w:pPr>
        <w:spacing w:after="0" w:line="240" w:lineRule="auto"/>
        <w:jc w:val="both"/>
        <w:rPr>
          <w:rFonts w:cs="Times New Roman"/>
        </w:rPr>
      </w:pPr>
    </w:p>
    <w:p w:rsidR="0037002D" w:rsidRPr="0037002D" w:rsidRDefault="0037002D" w:rsidP="0037002D">
      <w:pPr>
        <w:spacing w:after="0" w:line="240" w:lineRule="auto"/>
        <w:jc w:val="both"/>
        <w:rPr>
          <w:rFonts w:cs="Times New Roman"/>
        </w:rPr>
      </w:pPr>
    </w:p>
    <w:p w:rsidR="0037002D" w:rsidRPr="0037002D" w:rsidRDefault="0037002D" w:rsidP="0037002D">
      <w:pPr>
        <w:spacing w:after="0" w:line="240" w:lineRule="auto"/>
      </w:pPr>
    </w:p>
    <w:p w:rsidR="0068385D" w:rsidRPr="0037002D" w:rsidRDefault="0068385D"/>
    <w:sectPr w:rsidR="0068385D" w:rsidRPr="0037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7B"/>
    <w:rsid w:val="00010054"/>
    <w:rsid w:val="00022355"/>
    <w:rsid w:val="0004633F"/>
    <w:rsid w:val="00067981"/>
    <w:rsid w:val="000B7CAD"/>
    <w:rsid w:val="000D6C6E"/>
    <w:rsid w:val="0018383F"/>
    <w:rsid w:val="002671C4"/>
    <w:rsid w:val="002D0F24"/>
    <w:rsid w:val="002E4EE0"/>
    <w:rsid w:val="002F30F7"/>
    <w:rsid w:val="0037002D"/>
    <w:rsid w:val="003D3C7B"/>
    <w:rsid w:val="004D4041"/>
    <w:rsid w:val="004F5106"/>
    <w:rsid w:val="00614125"/>
    <w:rsid w:val="00630AD5"/>
    <w:rsid w:val="0068385D"/>
    <w:rsid w:val="006A5190"/>
    <w:rsid w:val="007240CB"/>
    <w:rsid w:val="00754DC2"/>
    <w:rsid w:val="00801986"/>
    <w:rsid w:val="00831F82"/>
    <w:rsid w:val="00954618"/>
    <w:rsid w:val="009638AD"/>
    <w:rsid w:val="009B29AB"/>
    <w:rsid w:val="009B4DF5"/>
    <w:rsid w:val="009D414B"/>
    <w:rsid w:val="009D6799"/>
    <w:rsid w:val="00A820CC"/>
    <w:rsid w:val="00B11C4A"/>
    <w:rsid w:val="00B34572"/>
    <w:rsid w:val="00B541ED"/>
    <w:rsid w:val="00CB3A5D"/>
    <w:rsid w:val="00D40DE8"/>
    <w:rsid w:val="00D94BDA"/>
    <w:rsid w:val="00E26C7A"/>
    <w:rsid w:val="00E51501"/>
    <w:rsid w:val="00E67C49"/>
    <w:rsid w:val="00F00710"/>
    <w:rsid w:val="00F93051"/>
    <w:rsid w:val="00FC334C"/>
    <w:rsid w:val="00FE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7823"/>
  <w15:chartTrackingRefBased/>
  <w15:docId w15:val="{74FA2851-5EF8-4057-8798-78F07D0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0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85D"/>
    <w:rPr>
      <w:color w:val="0563C1" w:themeColor="hyperlink"/>
      <w:u w:val="single"/>
    </w:rPr>
  </w:style>
  <w:style w:type="paragraph" w:styleId="Bibliography">
    <w:name w:val="Bibliography"/>
    <w:basedOn w:val="Normal"/>
    <w:next w:val="Normal"/>
    <w:uiPriority w:val="37"/>
    <w:semiHidden/>
    <w:unhideWhenUsed/>
    <w:rsid w:val="003700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cdc.cam.ac.uk/data_request/c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dc.cam.ac.uk/data_request/cif" TargetMode="External"/><Relationship Id="rId5" Type="http://schemas.openxmlformats.org/officeDocument/2006/relationships/hyperlink" Target="http://www.ccdc.cam.ac.uk/data_request/cif" TargetMode="External"/><Relationship Id="rId4" Type="http://schemas.openxmlformats.org/officeDocument/2006/relationships/hyperlink" Target="http://www.ccdc.cam.ac.uk/data_request/ci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1450</TotalTime>
  <Pages>6</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xrayadm</dc:creator>
  <cp:keywords/>
  <dc:description/>
  <cp:lastModifiedBy>Zeller, Matthias</cp:lastModifiedBy>
  <cp:revision>27</cp:revision>
  <dcterms:created xsi:type="dcterms:W3CDTF">2018-03-13T15:18:00Z</dcterms:created>
  <dcterms:modified xsi:type="dcterms:W3CDTF">2021-06-16T18:41:00Z</dcterms:modified>
</cp:coreProperties>
</file>